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84A93D" w14:textId="77777777" w:rsidR="00206CBF" w:rsidRPr="00CC45BA" w:rsidRDefault="00206CBF" w:rsidP="00206CBF">
      <w:pPr>
        <w:pStyle w:val="PlainText"/>
        <w:rPr>
          <w:rFonts w:ascii="Arial" w:hAnsi="Arial"/>
          <w:b/>
          <w:sz w:val="28"/>
          <w:szCs w:val="28"/>
        </w:rPr>
      </w:pPr>
      <w:bookmarkStart w:id="0" w:name="_GoBack"/>
      <w:bookmarkEnd w:id="0"/>
      <w:r w:rsidRPr="00CC45BA">
        <w:rPr>
          <w:rFonts w:ascii="Arial" w:hAnsi="Arial"/>
          <w:b/>
          <w:sz w:val="28"/>
          <w:szCs w:val="28"/>
        </w:rPr>
        <w:t>Procedures</w:t>
      </w:r>
    </w:p>
    <w:p w14:paraId="1B5D5A4F" w14:textId="71438DC3" w:rsidR="00AA2EE6" w:rsidRDefault="00AA2EE6">
      <w:pPr>
        <w:rPr>
          <w:rFonts w:ascii="Arial" w:hAnsi="Arial"/>
        </w:rPr>
      </w:pPr>
    </w:p>
    <w:p w14:paraId="30FC218C" w14:textId="77777777" w:rsidR="00BC31A5" w:rsidRPr="00172610" w:rsidRDefault="00BC31A5" w:rsidP="00BC31A5">
      <w:pPr>
        <w:tabs>
          <w:tab w:val="left" w:pos="-1440"/>
          <w:tab w:val="left" w:pos="-720"/>
          <w:tab w:val="left" w:pos="720"/>
        </w:tabs>
        <w:suppressAutoHyphens/>
        <w:spacing w:after="240"/>
        <w:jc w:val="both"/>
        <w:rPr>
          <w:rFonts w:ascii="Arial" w:hAnsi="Arial" w:cs="Arial"/>
          <w:b/>
          <w:i/>
          <w:snapToGrid w:val="0"/>
          <w:spacing w:val="-3"/>
        </w:rPr>
      </w:pPr>
      <w:r w:rsidRPr="00172610">
        <w:rPr>
          <w:rFonts w:ascii="Arial" w:hAnsi="Arial" w:cs="Arial"/>
          <w:b/>
          <w:i/>
          <w:snapToGrid w:val="0"/>
          <w:spacing w:val="-3"/>
        </w:rPr>
        <w:t>The following five (5) general rules governing absenteeism will be strictly enforced:</w:t>
      </w:r>
    </w:p>
    <w:p w14:paraId="539FD598" w14:textId="2C0077CC" w:rsidR="00BC31A5" w:rsidRDefault="00BC31A5" w:rsidP="00BC31A5">
      <w:pPr>
        <w:numPr>
          <w:ilvl w:val="0"/>
          <w:numId w:val="16"/>
        </w:numPr>
        <w:tabs>
          <w:tab w:val="left" w:pos="-1440"/>
          <w:tab w:val="left" w:pos="-720"/>
          <w:tab w:val="left" w:pos="720"/>
        </w:tabs>
        <w:suppressAutoHyphens/>
        <w:spacing w:after="240"/>
        <w:contextualSpacing/>
        <w:jc w:val="both"/>
        <w:rPr>
          <w:rFonts w:ascii="Arial" w:hAnsi="Arial" w:cs="Arial"/>
          <w:snapToGrid w:val="0"/>
          <w:spacing w:val="-3"/>
        </w:rPr>
      </w:pPr>
      <w:r w:rsidRPr="00172610">
        <w:rPr>
          <w:rFonts w:ascii="Arial" w:hAnsi="Arial" w:cs="Arial"/>
          <w:snapToGrid w:val="0"/>
          <w:spacing w:val="-3"/>
        </w:rPr>
        <w:t>All employees are expected to meet their regular work schedule.  Excessive absenteeism and/or tardiness will not be tolerated.</w:t>
      </w:r>
    </w:p>
    <w:p w14:paraId="2900AA66" w14:textId="77777777" w:rsidR="00BC31A5" w:rsidRPr="00172610" w:rsidRDefault="00BC31A5" w:rsidP="00BC31A5">
      <w:pPr>
        <w:tabs>
          <w:tab w:val="left" w:pos="-1440"/>
          <w:tab w:val="left" w:pos="-720"/>
          <w:tab w:val="left" w:pos="720"/>
        </w:tabs>
        <w:suppressAutoHyphens/>
        <w:spacing w:after="240"/>
        <w:ind w:left="720"/>
        <w:contextualSpacing/>
        <w:jc w:val="both"/>
        <w:rPr>
          <w:rFonts w:ascii="Arial" w:hAnsi="Arial" w:cs="Arial"/>
          <w:snapToGrid w:val="0"/>
          <w:spacing w:val="-3"/>
        </w:rPr>
      </w:pPr>
    </w:p>
    <w:p w14:paraId="35D20AFA" w14:textId="7FBAF4CC" w:rsidR="00BC31A5" w:rsidRPr="00BC31A5" w:rsidRDefault="00BC31A5" w:rsidP="00BC31A5">
      <w:pPr>
        <w:numPr>
          <w:ilvl w:val="0"/>
          <w:numId w:val="16"/>
        </w:numPr>
        <w:tabs>
          <w:tab w:val="left" w:pos="-1440"/>
          <w:tab w:val="left" w:pos="-720"/>
          <w:tab w:val="left" w:pos="720"/>
        </w:tabs>
        <w:suppressAutoHyphens/>
        <w:spacing w:after="240"/>
        <w:contextualSpacing/>
        <w:jc w:val="both"/>
        <w:rPr>
          <w:rFonts w:ascii="Arial" w:hAnsi="Arial" w:cs="Arial"/>
          <w:snapToGrid w:val="0"/>
          <w:spacing w:val="-3"/>
        </w:rPr>
      </w:pPr>
      <w:r w:rsidRPr="00172610">
        <w:rPr>
          <w:rFonts w:ascii="Arial" w:hAnsi="Arial" w:cs="Arial"/>
          <w:snapToGrid w:val="0"/>
          <w:spacing w:val="-3"/>
        </w:rPr>
        <w:t xml:space="preserve">All employees are required to contact their direct supervisor at least thirty (30) minutes before their shift, or as soon as practicable, if they are unable to report for work at their regularly scheduled time.  </w:t>
      </w:r>
      <w:r w:rsidRPr="00172610">
        <w:rPr>
          <w:rFonts w:ascii="Arial" w:hAnsi="Arial" w:cs="Arial"/>
        </w:rPr>
        <w:t xml:space="preserve">Notifying anyone other than the direct supervisor or another management team member will not be considered proper notification, and the unauthorized absence or tardiness may result in disciplinary action, up to and including termination of employment.  Employees should be prepared to explain both the reason (e.g. illness, family member sickness, </w:t>
      </w:r>
      <w:r w:rsidR="00FB2CC2">
        <w:rPr>
          <w:rFonts w:ascii="Arial" w:hAnsi="Arial" w:cs="Arial"/>
        </w:rPr>
        <w:t xml:space="preserve">FMLA, </w:t>
      </w:r>
      <w:r w:rsidRPr="00172610">
        <w:rPr>
          <w:rFonts w:ascii="Arial" w:hAnsi="Arial" w:cs="Arial"/>
        </w:rPr>
        <w:t xml:space="preserve">etc.) for the absence and the time or date when </w:t>
      </w:r>
      <w:r w:rsidR="00EE5708">
        <w:rPr>
          <w:rFonts w:ascii="Arial" w:hAnsi="Arial" w:cs="Arial"/>
        </w:rPr>
        <w:t>they</w:t>
      </w:r>
      <w:r w:rsidRPr="00172610">
        <w:rPr>
          <w:rFonts w:ascii="Arial" w:hAnsi="Arial" w:cs="Arial"/>
        </w:rPr>
        <w:t xml:space="preserve"> anticipate being able to return to work.</w:t>
      </w:r>
    </w:p>
    <w:p w14:paraId="01DB391C" w14:textId="1AC4D262" w:rsidR="00BC31A5" w:rsidRPr="00172610" w:rsidRDefault="00BC31A5" w:rsidP="00BC31A5">
      <w:pPr>
        <w:tabs>
          <w:tab w:val="left" w:pos="-1440"/>
          <w:tab w:val="left" w:pos="-720"/>
          <w:tab w:val="left" w:pos="720"/>
        </w:tabs>
        <w:suppressAutoHyphens/>
        <w:spacing w:after="240"/>
        <w:contextualSpacing/>
        <w:jc w:val="both"/>
        <w:rPr>
          <w:rFonts w:ascii="Arial" w:hAnsi="Arial" w:cs="Arial"/>
          <w:snapToGrid w:val="0"/>
          <w:spacing w:val="-3"/>
        </w:rPr>
      </w:pPr>
    </w:p>
    <w:p w14:paraId="55FBDBBB" w14:textId="54F16288" w:rsidR="00BC31A5" w:rsidRDefault="00BC31A5" w:rsidP="00BC31A5">
      <w:pPr>
        <w:numPr>
          <w:ilvl w:val="0"/>
          <w:numId w:val="16"/>
        </w:numPr>
        <w:tabs>
          <w:tab w:val="left" w:pos="-1440"/>
          <w:tab w:val="left" w:pos="-720"/>
          <w:tab w:val="left" w:pos="720"/>
        </w:tabs>
        <w:suppressAutoHyphens/>
        <w:spacing w:after="240"/>
        <w:contextualSpacing/>
        <w:jc w:val="both"/>
        <w:rPr>
          <w:rFonts w:ascii="Arial" w:hAnsi="Arial" w:cs="Arial"/>
          <w:snapToGrid w:val="0"/>
          <w:spacing w:val="-3"/>
        </w:rPr>
      </w:pPr>
      <w:r w:rsidRPr="00172610">
        <w:rPr>
          <w:rFonts w:ascii="Arial" w:hAnsi="Arial" w:cs="Arial"/>
          <w:snapToGrid w:val="0"/>
          <w:spacing w:val="-3"/>
        </w:rPr>
        <w:t>Failure to call in a timely manner will be considered a no call/no show.  Two</w:t>
      </w:r>
      <w:r w:rsidR="00FB2CC2">
        <w:rPr>
          <w:rFonts w:ascii="Arial" w:hAnsi="Arial" w:cs="Arial"/>
          <w:snapToGrid w:val="0"/>
          <w:spacing w:val="-3"/>
        </w:rPr>
        <w:t xml:space="preserve"> (2)</w:t>
      </w:r>
      <w:r w:rsidRPr="00172610">
        <w:rPr>
          <w:rFonts w:ascii="Arial" w:hAnsi="Arial" w:cs="Arial"/>
          <w:snapToGrid w:val="0"/>
          <w:spacing w:val="-3"/>
        </w:rPr>
        <w:t xml:space="preserve"> separate incidents of no call/no show will result in termination of employment. A no call/no show event lasting three</w:t>
      </w:r>
      <w:r w:rsidR="00FB2CC2">
        <w:rPr>
          <w:rFonts w:ascii="Arial" w:hAnsi="Arial" w:cs="Arial"/>
          <w:snapToGrid w:val="0"/>
          <w:spacing w:val="-3"/>
        </w:rPr>
        <w:t xml:space="preserve"> (3)</w:t>
      </w:r>
      <w:r w:rsidRPr="00172610">
        <w:rPr>
          <w:rFonts w:ascii="Arial" w:hAnsi="Arial" w:cs="Arial"/>
          <w:snapToGrid w:val="0"/>
          <w:spacing w:val="-3"/>
        </w:rPr>
        <w:t xml:space="preserve"> consecutive workdays may be considered job abandonment and may be deemed an employee’s voluntary resignation of employment.  The employee will not be eligible for rehire.</w:t>
      </w:r>
    </w:p>
    <w:p w14:paraId="04128C25" w14:textId="23E222F4" w:rsidR="00BC31A5" w:rsidRPr="00172610" w:rsidRDefault="00BC31A5" w:rsidP="00BC31A5">
      <w:pPr>
        <w:tabs>
          <w:tab w:val="left" w:pos="-1440"/>
          <w:tab w:val="left" w:pos="-720"/>
          <w:tab w:val="left" w:pos="720"/>
        </w:tabs>
        <w:suppressAutoHyphens/>
        <w:spacing w:after="240"/>
        <w:contextualSpacing/>
        <w:jc w:val="both"/>
        <w:rPr>
          <w:rFonts w:ascii="Arial" w:hAnsi="Arial" w:cs="Arial"/>
          <w:snapToGrid w:val="0"/>
          <w:spacing w:val="-3"/>
        </w:rPr>
      </w:pPr>
    </w:p>
    <w:p w14:paraId="3A2976A4" w14:textId="32FE4AB5" w:rsidR="00BC31A5" w:rsidRDefault="00BC31A5" w:rsidP="00BC31A5">
      <w:pPr>
        <w:numPr>
          <w:ilvl w:val="0"/>
          <w:numId w:val="16"/>
        </w:numPr>
        <w:tabs>
          <w:tab w:val="left" w:pos="-1440"/>
          <w:tab w:val="left" w:pos="-720"/>
          <w:tab w:val="left" w:pos="720"/>
        </w:tabs>
        <w:suppressAutoHyphens/>
        <w:spacing w:after="240"/>
        <w:contextualSpacing/>
        <w:jc w:val="both"/>
        <w:rPr>
          <w:rFonts w:ascii="Arial" w:hAnsi="Arial" w:cs="Arial"/>
          <w:snapToGrid w:val="0"/>
          <w:spacing w:val="-3"/>
        </w:rPr>
      </w:pPr>
      <w:r w:rsidRPr="00172610">
        <w:rPr>
          <w:rFonts w:ascii="Arial" w:hAnsi="Arial" w:cs="Arial"/>
          <w:snapToGrid w:val="0"/>
          <w:spacing w:val="-3"/>
        </w:rPr>
        <w:t>Employees absent for personal illness more than three</w:t>
      </w:r>
      <w:r w:rsidR="00E93FD9">
        <w:rPr>
          <w:rFonts w:ascii="Arial" w:hAnsi="Arial" w:cs="Arial"/>
          <w:snapToGrid w:val="0"/>
          <w:spacing w:val="-3"/>
        </w:rPr>
        <w:t xml:space="preserve"> (3)</w:t>
      </w:r>
      <w:r w:rsidRPr="00172610">
        <w:rPr>
          <w:rFonts w:ascii="Arial" w:hAnsi="Arial" w:cs="Arial"/>
          <w:snapToGrid w:val="0"/>
          <w:spacing w:val="-3"/>
        </w:rPr>
        <w:t xml:space="preserve"> consecutive shifts are required to provide a statement from a healthcare provider confirming the employee’s suitability to return to work.</w:t>
      </w:r>
    </w:p>
    <w:p w14:paraId="1715A3C0" w14:textId="16472004" w:rsidR="00BC31A5" w:rsidRPr="00172610" w:rsidRDefault="00BC31A5" w:rsidP="00BC31A5">
      <w:pPr>
        <w:tabs>
          <w:tab w:val="left" w:pos="-1440"/>
          <w:tab w:val="left" w:pos="-720"/>
          <w:tab w:val="left" w:pos="720"/>
        </w:tabs>
        <w:suppressAutoHyphens/>
        <w:spacing w:after="240"/>
        <w:contextualSpacing/>
        <w:jc w:val="both"/>
        <w:rPr>
          <w:rFonts w:ascii="Arial" w:hAnsi="Arial" w:cs="Arial"/>
          <w:snapToGrid w:val="0"/>
          <w:spacing w:val="-3"/>
        </w:rPr>
      </w:pPr>
    </w:p>
    <w:p w14:paraId="63B94605" w14:textId="0D80F989" w:rsidR="00BC31A5" w:rsidRDefault="00BC31A5" w:rsidP="00BC31A5">
      <w:pPr>
        <w:numPr>
          <w:ilvl w:val="0"/>
          <w:numId w:val="16"/>
        </w:numPr>
        <w:tabs>
          <w:tab w:val="left" w:pos="-1440"/>
          <w:tab w:val="left" w:pos="-720"/>
          <w:tab w:val="left" w:pos="720"/>
        </w:tabs>
        <w:suppressAutoHyphens/>
        <w:spacing w:after="240"/>
        <w:contextualSpacing/>
        <w:jc w:val="both"/>
        <w:rPr>
          <w:rFonts w:ascii="Arial" w:hAnsi="Arial" w:cs="Arial"/>
          <w:snapToGrid w:val="0"/>
          <w:spacing w:val="-3"/>
        </w:rPr>
      </w:pPr>
      <w:r w:rsidRPr="00172610">
        <w:rPr>
          <w:rFonts w:ascii="Arial" w:hAnsi="Arial" w:cs="Arial"/>
          <w:snapToGrid w:val="0"/>
          <w:spacing w:val="-3"/>
        </w:rPr>
        <w:t>Employees whose attendance is determined to be unacceptable regardless of reason will be subject to disciplinary action up to and including termination of employment.</w:t>
      </w:r>
    </w:p>
    <w:p w14:paraId="2A036380" w14:textId="77777777" w:rsidR="00543145" w:rsidRDefault="00543145" w:rsidP="00543145">
      <w:pPr>
        <w:pStyle w:val="ListParagraph"/>
        <w:rPr>
          <w:rFonts w:ascii="Arial" w:hAnsi="Arial" w:cs="Arial"/>
          <w:snapToGrid w:val="0"/>
          <w:spacing w:val="-3"/>
        </w:rPr>
      </w:pPr>
    </w:p>
    <w:p w14:paraId="5FFA8859" w14:textId="7B179FB9" w:rsidR="00543145" w:rsidRDefault="00543145" w:rsidP="00543145">
      <w:pPr>
        <w:tabs>
          <w:tab w:val="left" w:pos="-1440"/>
          <w:tab w:val="left" w:pos="-720"/>
          <w:tab w:val="left" w:pos="0"/>
        </w:tabs>
        <w:suppressAutoHyphens/>
        <w:spacing w:after="240"/>
        <w:jc w:val="both"/>
        <w:rPr>
          <w:rFonts w:ascii="Arial" w:hAnsi="Arial" w:cs="Arial"/>
          <w:b/>
          <w:snapToGrid w:val="0"/>
          <w:spacing w:val="-3"/>
        </w:rPr>
      </w:pPr>
      <w:r w:rsidRPr="00172610">
        <w:rPr>
          <w:rFonts w:ascii="Arial" w:hAnsi="Arial" w:cs="Arial"/>
          <w:b/>
          <w:snapToGrid w:val="0"/>
          <w:spacing w:val="-3"/>
        </w:rPr>
        <w:t>Time Clock (Non-exempt Employees)</w:t>
      </w:r>
    </w:p>
    <w:p w14:paraId="7ED18387" w14:textId="73B5A007" w:rsidR="00BF5D39" w:rsidRPr="00172610" w:rsidRDefault="00BF5D39" w:rsidP="00BF5D39">
      <w:pPr>
        <w:tabs>
          <w:tab w:val="left" w:pos="-1440"/>
          <w:tab w:val="left" w:pos="-720"/>
          <w:tab w:val="left" w:pos="0"/>
        </w:tabs>
        <w:suppressAutoHyphens/>
        <w:spacing w:after="240"/>
        <w:jc w:val="both"/>
        <w:rPr>
          <w:rFonts w:ascii="Arial" w:hAnsi="Arial" w:cs="Arial"/>
          <w:snapToGrid w:val="0"/>
          <w:spacing w:val="-3"/>
        </w:rPr>
      </w:pPr>
      <w:bookmarkStart w:id="1" w:name="_Hlk497828098"/>
      <w:r w:rsidRPr="00172610">
        <w:rPr>
          <w:rFonts w:ascii="Arial" w:hAnsi="Arial" w:cs="Arial"/>
          <w:snapToGrid w:val="0"/>
          <w:spacing w:val="-3"/>
        </w:rPr>
        <w:t>The time clock keeps track of the hours th</w:t>
      </w:r>
      <w:r w:rsidR="006F5200">
        <w:rPr>
          <w:rFonts w:ascii="Arial" w:hAnsi="Arial" w:cs="Arial"/>
          <w:snapToGrid w:val="0"/>
          <w:spacing w:val="-3"/>
        </w:rPr>
        <w:t>at non-exempt employee’s work.  N</w:t>
      </w:r>
      <w:r w:rsidRPr="00172610">
        <w:rPr>
          <w:rFonts w:ascii="Arial" w:hAnsi="Arial" w:cs="Arial"/>
          <w:snapToGrid w:val="0"/>
          <w:spacing w:val="-3"/>
        </w:rPr>
        <w:t xml:space="preserve">on-exempt employees are not allowed to do any work when not punched in to the time clock.  </w:t>
      </w:r>
    </w:p>
    <w:bookmarkEnd w:id="1"/>
    <w:p w14:paraId="46AFD4F1" w14:textId="484AE9E7" w:rsidR="00BF5D39" w:rsidRDefault="00BF5D39" w:rsidP="00BF5D39">
      <w:pPr>
        <w:tabs>
          <w:tab w:val="left" w:pos="-1440"/>
          <w:tab w:val="left" w:pos="-720"/>
          <w:tab w:val="left" w:pos="0"/>
        </w:tabs>
        <w:suppressAutoHyphens/>
        <w:spacing w:after="240"/>
        <w:jc w:val="both"/>
        <w:rPr>
          <w:rFonts w:ascii="Arial" w:hAnsi="Arial" w:cs="Arial"/>
          <w:snapToGrid w:val="0"/>
          <w:spacing w:val="-3"/>
        </w:rPr>
      </w:pPr>
      <w:r w:rsidRPr="00172610">
        <w:rPr>
          <w:rFonts w:ascii="Arial" w:hAnsi="Arial" w:cs="Arial"/>
          <w:snapToGrid w:val="0"/>
          <w:spacing w:val="-3"/>
        </w:rPr>
        <w:t xml:space="preserve">Employees may not submit false information regarding time worked.  Tampering with the time clock, or assisting or participating with another employee with the intent to defraud the </w:t>
      </w:r>
      <w:r>
        <w:rPr>
          <w:rFonts w:ascii="Arial" w:hAnsi="Arial" w:cs="Arial"/>
          <w:snapToGrid w:val="0"/>
          <w:spacing w:val="-3"/>
        </w:rPr>
        <w:t xml:space="preserve">Library </w:t>
      </w:r>
      <w:r w:rsidRPr="00172610">
        <w:rPr>
          <w:rFonts w:ascii="Arial" w:hAnsi="Arial" w:cs="Arial"/>
          <w:snapToGrid w:val="0"/>
          <w:spacing w:val="-3"/>
        </w:rPr>
        <w:t>System will subject an employee to immediate termination of employment.</w:t>
      </w:r>
    </w:p>
    <w:p w14:paraId="7CFC2991" w14:textId="5FBF82A2" w:rsidR="006F5200" w:rsidRPr="00172610" w:rsidRDefault="006F5200" w:rsidP="00BF5D39">
      <w:pPr>
        <w:tabs>
          <w:tab w:val="left" w:pos="-1440"/>
          <w:tab w:val="left" w:pos="-720"/>
          <w:tab w:val="left" w:pos="0"/>
        </w:tabs>
        <w:suppressAutoHyphens/>
        <w:spacing w:after="240"/>
        <w:jc w:val="both"/>
        <w:rPr>
          <w:rFonts w:ascii="Arial" w:hAnsi="Arial" w:cs="Arial"/>
          <w:snapToGrid w:val="0"/>
          <w:spacing w:val="-3"/>
        </w:rPr>
      </w:pPr>
      <w:r>
        <w:rPr>
          <w:rFonts w:ascii="Arial" w:hAnsi="Arial" w:cs="Arial"/>
          <w:snapToGrid w:val="0"/>
          <w:spacing w:val="-3"/>
        </w:rPr>
        <w:t>Following are instructions for non-exempt employees utilizing time clocks:</w:t>
      </w:r>
    </w:p>
    <w:p w14:paraId="05DD7CF5" w14:textId="6B76567F" w:rsidR="00543145" w:rsidRDefault="00543145" w:rsidP="00543145">
      <w:pPr>
        <w:pStyle w:val="ListParagraph"/>
        <w:numPr>
          <w:ilvl w:val="0"/>
          <w:numId w:val="17"/>
        </w:numPr>
        <w:tabs>
          <w:tab w:val="left" w:pos="-1440"/>
          <w:tab w:val="left" w:pos="-720"/>
          <w:tab w:val="left" w:pos="0"/>
        </w:tabs>
        <w:suppressAutoHyphens/>
        <w:spacing w:after="240"/>
        <w:jc w:val="both"/>
        <w:rPr>
          <w:rFonts w:ascii="Arial" w:hAnsi="Arial" w:cs="Arial"/>
          <w:snapToGrid w:val="0"/>
          <w:spacing w:val="-3"/>
        </w:rPr>
      </w:pPr>
      <w:r w:rsidRPr="00543145">
        <w:rPr>
          <w:rFonts w:ascii="Arial" w:hAnsi="Arial" w:cs="Arial"/>
          <w:snapToGrid w:val="0"/>
          <w:spacing w:val="-3"/>
        </w:rPr>
        <w:t xml:space="preserve">All non-exempt employees will be given a time clock identification number and will also use a biometric finger screening to clock in to and out of work.  </w:t>
      </w:r>
    </w:p>
    <w:p w14:paraId="35E12512" w14:textId="77777777" w:rsidR="00345D38" w:rsidRDefault="00345D38" w:rsidP="00345D38">
      <w:pPr>
        <w:pStyle w:val="ListParagraph"/>
        <w:tabs>
          <w:tab w:val="left" w:pos="-1440"/>
          <w:tab w:val="left" w:pos="-720"/>
          <w:tab w:val="left" w:pos="0"/>
        </w:tabs>
        <w:suppressAutoHyphens/>
        <w:spacing w:after="240"/>
        <w:jc w:val="both"/>
        <w:rPr>
          <w:rFonts w:ascii="Arial" w:hAnsi="Arial" w:cs="Arial"/>
          <w:snapToGrid w:val="0"/>
          <w:spacing w:val="-3"/>
        </w:rPr>
      </w:pPr>
    </w:p>
    <w:p w14:paraId="6FED512A" w14:textId="77777777" w:rsidR="00345D38" w:rsidRDefault="00543145" w:rsidP="00345D38">
      <w:pPr>
        <w:pStyle w:val="ListParagraph"/>
        <w:numPr>
          <w:ilvl w:val="0"/>
          <w:numId w:val="17"/>
        </w:numPr>
        <w:tabs>
          <w:tab w:val="left" w:pos="-1440"/>
          <w:tab w:val="left" w:pos="-720"/>
          <w:tab w:val="left" w:pos="0"/>
        </w:tabs>
        <w:suppressAutoHyphens/>
        <w:spacing w:after="240"/>
        <w:jc w:val="both"/>
        <w:rPr>
          <w:rFonts w:ascii="Arial" w:hAnsi="Arial" w:cs="Arial"/>
          <w:snapToGrid w:val="0"/>
          <w:spacing w:val="-3"/>
        </w:rPr>
      </w:pPr>
      <w:r w:rsidRPr="00345D38">
        <w:rPr>
          <w:rFonts w:ascii="Arial" w:hAnsi="Arial" w:cs="Arial"/>
          <w:snapToGrid w:val="0"/>
          <w:spacing w:val="-3"/>
        </w:rPr>
        <w:lastRenderedPageBreak/>
        <w:t>Non-exempt employees should punch in at the start of each workday and punch out at the end of each workday.</w:t>
      </w:r>
    </w:p>
    <w:p w14:paraId="17C924A6" w14:textId="77777777" w:rsidR="00345D38" w:rsidRPr="00345D38" w:rsidRDefault="00345D38" w:rsidP="00345D38">
      <w:pPr>
        <w:pStyle w:val="ListParagraph"/>
        <w:rPr>
          <w:rFonts w:ascii="Arial" w:hAnsi="Arial" w:cs="Arial"/>
          <w:snapToGrid w:val="0"/>
          <w:spacing w:val="-3"/>
        </w:rPr>
      </w:pPr>
    </w:p>
    <w:p w14:paraId="6AF042D5" w14:textId="56CAFE63" w:rsidR="00345D38" w:rsidRPr="00345D38" w:rsidRDefault="00345D38" w:rsidP="00345D38">
      <w:pPr>
        <w:pStyle w:val="ListParagraph"/>
        <w:numPr>
          <w:ilvl w:val="0"/>
          <w:numId w:val="17"/>
        </w:numPr>
        <w:tabs>
          <w:tab w:val="left" w:pos="-1440"/>
          <w:tab w:val="left" w:pos="-720"/>
          <w:tab w:val="left" w:pos="0"/>
        </w:tabs>
        <w:suppressAutoHyphens/>
        <w:spacing w:after="240"/>
        <w:jc w:val="both"/>
        <w:rPr>
          <w:rFonts w:ascii="Arial" w:hAnsi="Arial" w:cs="Arial"/>
          <w:snapToGrid w:val="0"/>
          <w:spacing w:val="-3"/>
        </w:rPr>
      </w:pPr>
      <w:r w:rsidRPr="00345D38">
        <w:rPr>
          <w:rFonts w:ascii="Arial" w:hAnsi="Arial" w:cs="Arial"/>
          <w:snapToGrid w:val="0"/>
          <w:spacing w:val="-3"/>
        </w:rPr>
        <w:t>Non-exempt employees are also r</w:t>
      </w:r>
      <w:r w:rsidR="00C52B74">
        <w:rPr>
          <w:rFonts w:ascii="Arial" w:hAnsi="Arial" w:cs="Arial"/>
          <w:snapToGrid w:val="0"/>
          <w:spacing w:val="-3"/>
        </w:rPr>
        <w:t>equired to punch in and out for meal</w:t>
      </w:r>
      <w:r w:rsidRPr="00345D38">
        <w:rPr>
          <w:rFonts w:ascii="Arial" w:hAnsi="Arial" w:cs="Arial"/>
          <w:snapToGrid w:val="0"/>
          <w:spacing w:val="-3"/>
        </w:rPr>
        <w:t xml:space="preserve"> breaks.</w:t>
      </w:r>
    </w:p>
    <w:p w14:paraId="027C5303" w14:textId="77777777" w:rsidR="00345D38" w:rsidRPr="00345D38" w:rsidRDefault="00345D38" w:rsidP="00345D38">
      <w:pPr>
        <w:pStyle w:val="ListParagraph"/>
        <w:tabs>
          <w:tab w:val="left" w:pos="-1440"/>
          <w:tab w:val="left" w:pos="-720"/>
          <w:tab w:val="left" w:pos="0"/>
        </w:tabs>
        <w:suppressAutoHyphens/>
        <w:spacing w:after="240"/>
        <w:jc w:val="both"/>
        <w:rPr>
          <w:rFonts w:ascii="Arial" w:hAnsi="Arial" w:cs="Arial"/>
          <w:snapToGrid w:val="0"/>
          <w:spacing w:val="-3"/>
        </w:rPr>
      </w:pPr>
    </w:p>
    <w:p w14:paraId="750B3168" w14:textId="38F2D4BF" w:rsidR="00B4459F" w:rsidRDefault="00543145" w:rsidP="00B4459F">
      <w:pPr>
        <w:pStyle w:val="ListParagraph"/>
        <w:numPr>
          <w:ilvl w:val="0"/>
          <w:numId w:val="17"/>
        </w:numPr>
        <w:tabs>
          <w:tab w:val="left" w:pos="-1440"/>
          <w:tab w:val="left" w:pos="-720"/>
          <w:tab w:val="left" w:pos="0"/>
        </w:tabs>
        <w:suppressAutoHyphens/>
        <w:spacing w:after="240"/>
        <w:jc w:val="both"/>
        <w:rPr>
          <w:rFonts w:ascii="Arial" w:hAnsi="Arial" w:cs="Arial"/>
          <w:snapToGrid w:val="0"/>
          <w:spacing w:val="-3"/>
        </w:rPr>
      </w:pPr>
      <w:r w:rsidRPr="00543145">
        <w:rPr>
          <w:rFonts w:ascii="Arial" w:hAnsi="Arial" w:cs="Arial"/>
          <w:snapToGrid w:val="0"/>
          <w:spacing w:val="-3"/>
        </w:rPr>
        <w:t xml:space="preserve">Employees working more than six consecutive hours </w:t>
      </w:r>
      <w:r w:rsidR="00C52B74">
        <w:rPr>
          <w:rFonts w:ascii="Arial" w:hAnsi="Arial" w:cs="Arial"/>
          <w:snapToGrid w:val="0"/>
          <w:spacing w:val="-3"/>
        </w:rPr>
        <w:t xml:space="preserve">per day are expected to take no less than a thirty (30) minute meal break off-the-clock.  </w:t>
      </w:r>
      <w:r w:rsidRPr="00543145">
        <w:rPr>
          <w:rFonts w:ascii="Arial" w:hAnsi="Arial" w:cs="Arial"/>
          <w:snapToGrid w:val="0"/>
          <w:spacing w:val="-3"/>
        </w:rPr>
        <w:t>Should the employee inadvertently forg</w:t>
      </w:r>
      <w:r w:rsidR="00EE5708">
        <w:rPr>
          <w:rFonts w:ascii="Arial" w:hAnsi="Arial" w:cs="Arial"/>
          <w:snapToGrid w:val="0"/>
          <w:spacing w:val="-3"/>
        </w:rPr>
        <w:t>e</w:t>
      </w:r>
      <w:r w:rsidRPr="00543145">
        <w:rPr>
          <w:rFonts w:ascii="Arial" w:hAnsi="Arial" w:cs="Arial"/>
          <w:snapToGrid w:val="0"/>
          <w:spacing w:val="-3"/>
        </w:rPr>
        <w:t xml:space="preserve">t to punch in or out, </w:t>
      </w:r>
      <w:r w:rsidR="006E3D8A">
        <w:rPr>
          <w:rFonts w:ascii="Arial" w:hAnsi="Arial" w:cs="Arial"/>
          <w:snapToGrid w:val="0"/>
          <w:spacing w:val="-3"/>
        </w:rPr>
        <w:t>he/she</w:t>
      </w:r>
      <w:r w:rsidRPr="00543145">
        <w:rPr>
          <w:rFonts w:ascii="Arial" w:hAnsi="Arial" w:cs="Arial"/>
          <w:snapToGrid w:val="0"/>
          <w:spacing w:val="-3"/>
        </w:rPr>
        <w:t xml:space="preserve"> should notify the direct supervisor or other management team member immediately.</w:t>
      </w:r>
    </w:p>
    <w:p w14:paraId="560C20D7" w14:textId="77777777" w:rsidR="00B4459F" w:rsidRPr="00B4459F" w:rsidRDefault="00B4459F" w:rsidP="00B4459F">
      <w:pPr>
        <w:pStyle w:val="ListParagraph"/>
        <w:rPr>
          <w:rFonts w:ascii="Arial" w:hAnsi="Arial" w:cs="Arial"/>
          <w:snapToGrid w:val="0"/>
          <w:spacing w:val="-3"/>
        </w:rPr>
      </w:pPr>
    </w:p>
    <w:p w14:paraId="60174BC1" w14:textId="3590418C" w:rsidR="00B4459F" w:rsidRDefault="00B4459F" w:rsidP="00B4459F">
      <w:pPr>
        <w:pStyle w:val="ListParagraph"/>
        <w:numPr>
          <w:ilvl w:val="0"/>
          <w:numId w:val="17"/>
        </w:numPr>
        <w:tabs>
          <w:tab w:val="left" w:pos="-1440"/>
          <w:tab w:val="left" w:pos="-720"/>
          <w:tab w:val="left" w:pos="0"/>
        </w:tabs>
        <w:suppressAutoHyphens/>
        <w:spacing w:after="240"/>
        <w:jc w:val="both"/>
        <w:rPr>
          <w:rFonts w:ascii="Arial" w:hAnsi="Arial" w:cs="Arial"/>
          <w:snapToGrid w:val="0"/>
          <w:spacing w:val="-3"/>
        </w:rPr>
      </w:pPr>
      <w:r w:rsidRPr="00B4459F">
        <w:rPr>
          <w:rFonts w:ascii="Arial" w:hAnsi="Arial" w:cs="Arial"/>
          <w:snapToGrid w:val="0"/>
          <w:spacing w:val="-3"/>
        </w:rPr>
        <w:t xml:space="preserve">Unless approved by a supervisor, non-exempt employees may not clock in earlier than </w:t>
      </w:r>
      <w:r w:rsidR="00E93FD9">
        <w:rPr>
          <w:rFonts w:ascii="Arial" w:hAnsi="Arial" w:cs="Arial"/>
          <w:snapToGrid w:val="0"/>
          <w:spacing w:val="-3"/>
        </w:rPr>
        <w:t>seven (7)</w:t>
      </w:r>
      <w:r w:rsidRPr="00B4459F">
        <w:rPr>
          <w:rFonts w:ascii="Arial" w:hAnsi="Arial" w:cs="Arial"/>
          <w:snapToGrid w:val="0"/>
          <w:spacing w:val="-3"/>
        </w:rPr>
        <w:t xml:space="preserve"> minutes before the scheduled st</w:t>
      </w:r>
      <w:r>
        <w:rPr>
          <w:rFonts w:ascii="Arial" w:hAnsi="Arial" w:cs="Arial"/>
          <w:snapToGrid w:val="0"/>
          <w:spacing w:val="-3"/>
        </w:rPr>
        <w:t>arting time of their shift.</w:t>
      </w:r>
    </w:p>
    <w:p w14:paraId="6E6312CC" w14:textId="77777777" w:rsidR="00B4459F" w:rsidRPr="00B4459F" w:rsidRDefault="00B4459F" w:rsidP="00B4459F">
      <w:pPr>
        <w:pStyle w:val="ListParagraph"/>
        <w:rPr>
          <w:rFonts w:ascii="Arial" w:hAnsi="Arial" w:cs="Arial"/>
          <w:snapToGrid w:val="0"/>
          <w:spacing w:val="-3"/>
        </w:rPr>
      </w:pPr>
    </w:p>
    <w:p w14:paraId="7E2ABEFE" w14:textId="7FB6F8DE" w:rsidR="00E93FD9" w:rsidRDefault="00B4459F" w:rsidP="00B4459F">
      <w:pPr>
        <w:pStyle w:val="ListParagraph"/>
        <w:numPr>
          <w:ilvl w:val="0"/>
          <w:numId w:val="17"/>
        </w:numPr>
        <w:tabs>
          <w:tab w:val="left" w:pos="-1440"/>
          <w:tab w:val="left" w:pos="-720"/>
          <w:tab w:val="left" w:pos="0"/>
        </w:tabs>
        <w:suppressAutoHyphens/>
        <w:spacing w:after="240"/>
        <w:jc w:val="both"/>
        <w:rPr>
          <w:rFonts w:ascii="Arial" w:hAnsi="Arial" w:cs="Arial"/>
          <w:snapToGrid w:val="0"/>
          <w:spacing w:val="-3"/>
        </w:rPr>
      </w:pPr>
      <w:r w:rsidRPr="00E93FD9">
        <w:rPr>
          <w:rFonts w:ascii="Arial" w:hAnsi="Arial" w:cs="Arial"/>
          <w:snapToGrid w:val="0"/>
          <w:spacing w:val="-3"/>
        </w:rPr>
        <w:t xml:space="preserve">Unless approved by a supervisor, any non-exempt employee not working approved overtime must clock out no later than </w:t>
      </w:r>
      <w:r w:rsidR="00E93FD9" w:rsidRPr="00E93FD9">
        <w:rPr>
          <w:rFonts w:ascii="Arial" w:hAnsi="Arial" w:cs="Arial"/>
          <w:snapToGrid w:val="0"/>
          <w:spacing w:val="-3"/>
        </w:rPr>
        <w:t xml:space="preserve">seven (7) </w:t>
      </w:r>
      <w:r w:rsidRPr="00E93FD9">
        <w:rPr>
          <w:rFonts w:ascii="Arial" w:hAnsi="Arial" w:cs="Arial"/>
          <w:snapToGrid w:val="0"/>
          <w:spacing w:val="-3"/>
        </w:rPr>
        <w:t xml:space="preserve">minutes after the end of </w:t>
      </w:r>
      <w:r w:rsidR="006E3D8A">
        <w:rPr>
          <w:rFonts w:ascii="Arial" w:hAnsi="Arial" w:cs="Arial"/>
          <w:snapToGrid w:val="0"/>
          <w:spacing w:val="-3"/>
        </w:rPr>
        <w:t>his/her</w:t>
      </w:r>
      <w:r w:rsidRPr="00E93FD9">
        <w:rPr>
          <w:rFonts w:ascii="Arial" w:hAnsi="Arial" w:cs="Arial"/>
          <w:snapToGrid w:val="0"/>
          <w:spacing w:val="-3"/>
        </w:rPr>
        <w:t xml:space="preserve"> scheduled workday.</w:t>
      </w:r>
    </w:p>
    <w:p w14:paraId="41E98F3A" w14:textId="77777777" w:rsidR="00E93FD9" w:rsidRPr="00E93FD9" w:rsidRDefault="00E93FD9" w:rsidP="00E93FD9">
      <w:pPr>
        <w:pStyle w:val="ListParagraph"/>
        <w:rPr>
          <w:rFonts w:ascii="Arial" w:hAnsi="Arial" w:cs="Arial"/>
          <w:snapToGrid w:val="0"/>
          <w:spacing w:val="-3"/>
        </w:rPr>
      </w:pPr>
    </w:p>
    <w:p w14:paraId="1E6892A5" w14:textId="77777777" w:rsidR="00E93FD9" w:rsidRDefault="00B4459F" w:rsidP="00B4459F">
      <w:pPr>
        <w:pStyle w:val="ListParagraph"/>
        <w:numPr>
          <w:ilvl w:val="0"/>
          <w:numId w:val="17"/>
        </w:numPr>
        <w:tabs>
          <w:tab w:val="left" w:pos="-1440"/>
          <w:tab w:val="left" w:pos="-720"/>
          <w:tab w:val="left" w:pos="0"/>
        </w:tabs>
        <w:suppressAutoHyphens/>
        <w:spacing w:after="240"/>
        <w:jc w:val="both"/>
        <w:rPr>
          <w:rFonts w:ascii="Arial" w:hAnsi="Arial" w:cs="Arial"/>
          <w:snapToGrid w:val="0"/>
          <w:spacing w:val="-3"/>
        </w:rPr>
      </w:pPr>
      <w:r w:rsidRPr="00E93FD9">
        <w:rPr>
          <w:rFonts w:ascii="Arial" w:hAnsi="Arial" w:cs="Arial"/>
          <w:snapToGrid w:val="0"/>
          <w:spacing w:val="-3"/>
        </w:rPr>
        <w:t>Non-exempt employees must not engage in off-the-clock or unrecorded work.</w:t>
      </w:r>
    </w:p>
    <w:p w14:paraId="770A7E79" w14:textId="77777777" w:rsidR="00E93FD9" w:rsidRPr="00E93FD9" w:rsidRDefault="00E93FD9" w:rsidP="00E93FD9">
      <w:pPr>
        <w:pStyle w:val="ListParagraph"/>
        <w:rPr>
          <w:rFonts w:ascii="Arial" w:hAnsi="Arial" w:cs="Arial"/>
          <w:snapToGrid w:val="0"/>
          <w:spacing w:val="-3"/>
        </w:rPr>
      </w:pPr>
    </w:p>
    <w:p w14:paraId="76DBAC46" w14:textId="77777777" w:rsidR="00E93FD9" w:rsidRDefault="00B4459F" w:rsidP="00B4459F">
      <w:pPr>
        <w:pStyle w:val="ListParagraph"/>
        <w:numPr>
          <w:ilvl w:val="0"/>
          <w:numId w:val="17"/>
        </w:numPr>
        <w:tabs>
          <w:tab w:val="left" w:pos="-1440"/>
          <w:tab w:val="left" w:pos="-720"/>
          <w:tab w:val="left" w:pos="0"/>
        </w:tabs>
        <w:suppressAutoHyphens/>
        <w:spacing w:after="240"/>
        <w:jc w:val="both"/>
        <w:rPr>
          <w:rFonts w:ascii="Arial" w:hAnsi="Arial" w:cs="Arial"/>
          <w:snapToGrid w:val="0"/>
          <w:spacing w:val="-3"/>
        </w:rPr>
      </w:pPr>
      <w:r w:rsidRPr="00E93FD9">
        <w:rPr>
          <w:rFonts w:ascii="Arial" w:hAnsi="Arial" w:cs="Arial"/>
          <w:snapToGrid w:val="0"/>
          <w:spacing w:val="-3"/>
        </w:rPr>
        <w:t xml:space="preserve">Non-exempt employees must not start work early, finish work late, work during a meal break or perform any other extra or overtime work unless authorized to do so and that time is recorded on the timecard.  </w:t>
      </w:r>
    </w:p>
    <w:p w14:paraId="2D8F5356" w14:textId="77777777" w:rsidR="00E93FD9" w:rsidRPr="00E93FD9" w:rsidRDefault="00E93FD9" w:rsidP="00E93FD9">
      <w:pPr>
        <w:pStyle w:val="ListParagraph"/>
        <w:rPr>
          <w:rFonts w:ascii="Arial" w:hAnsi="Arial" w:cs="Arial"/>
          <w:snapToGrid w:val="0"/>
          <w:spacing w:val="-3"/>
        </w:rPr>
      </w:pPr>
    </w:p>
    <w:p w14:paraId="195CB0F8" w14:textId="7ADFE7F6" w:rsidR="00B4459F" w:rsidRPr="00E93FD9" w:rsidRDefault="00B4459F" w:rsidP="00B4459F">
      <w:pPr>
        <w:pStyle w:val="ListParagraph"/>
        <w:numPr>
          <w:ilvl w:val="0"/>
          <w:numId w:val="17"/>
        </w:numPr>
        <w:tabs>
          <w:tab w:val="left" w:pos="-1440"/>
          <w:tab w:val="left" w:pos="-720"/>
          <w:tab w:val="left" w:pos="0"/>
        </w:tabs>
        <w:suppressAutoHyphens/>
        <w:spacing w:after="240"/>
        <w:jc w:val="both"/>
        <w:rPr>
          <w:rFonts w:ascii="Arial" w:hAnsi="Arial" w:cs="Arial"/>
          <w:snapToGrid w:val="0"/>
          <w:spacing w:val="-3"/>
        </w:rPr>
      </w:pPr>
      <w:r w:rsidRPr="00E93FD9">
        <w:rPr>
          <w:rFonts w:ascii="Arial" w:hAnsi="Arial" w:cs="Arial"/>
          <w:snapToGrid w:val="0"/>
          <w:spacing w:val="-3"/>
        </w:rPr>
        <w:t xml:space="preserve">Personal business such as doctor, dental, school and other appointments should be scheduled to minimize disruption of work. </w:t>
      </w:r>
    </w:p>
    <w:p w14:paraId="47A265FB" w14:textId="13FDE57A" w:rsidR="00BC31A5" w:rsidRDefault="00B4459F" w:rsidP="00B4459F">
      <w:pPr>
        <w:rPr>
          <w:rFonts w:ascii="Arial" w:hAnsi="Arial"/>
        </w:rPr>
      </w:pPr>
      <w:r w:rsidRPr="00172610">
        <w:rPr>
          <w:rFonts w:ascii="Arial" w:hAnsi="Arial" w:cs="Arial"/>
          <w:snapToGrid w:val="0"/>
          <w:spacing w:val="-3"/>
        </w:rPr>
        <w:t xml:space="preserve">Supervisors will advise employees of the time their schedules will normally begin and end.  Staffing needs and operational demands may necessitate variations in starting and ending times, as well as variations in the total hours that may be scheduled each day and/or week.  </w:t>
      </w:r>
    </w:p>
    <w:sectPr w:rsidR="00BC31A5">
      <w:headerReference w:type="default" r:id="rId8"/>
      <w:footerReference w:type="default" r:id="rId9"/>
      <w:pgSz w:w="12240" w:h="15840"/>
      <w:pgMar w:top="1440" w:right="1325" w:bottom="1440" w:left="132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044FA6" w14:textId="77777777" w:rsidR="00CD4515" w:rsidRDefault="00CD4515">
      <w:r>
        <w:separator/>
      </w:r>
    </w:p>
  </w:endnote>
  <w:endnote w:type="continuationSeparator" w:id="0">
    <w:p w14:paraId="07E71851" w14:textId="77777777" w:rsidR="00CD4515" w:rsidRDefault="00CD4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9867F" w14:textId="0666958F" w:rsidR="00A23B03" w:rsidRPr="00A23B03" w:rsidRDefault="00A23B03" w:rsidP="00A23B03">
    <w:pPr>
      <w:pStyle w:val="Footer"/>
      <w:jc w:val="center"/>
      <w:rPr>
        <w:rFonts w:ascii="Arial" w:hAnsi="Arial" w:cs="Arial"/>
        <w:sz w:val="22"/>
        <w:szCs w:val="22"/>
      </w:rPr>
    </w:pPr>
    <w:r w:rsidRPr="00A23B03">
      <w:rPr>
        <w:rFonts w:ascii="Arial" w:hAnsi="Arial" w:cs="Arial"/>
        <w:sz w:val="22"/>
        <w:szCs w:val="22"/>
      </w:rPr>
      <w:t xml:space="preserve">Page </w:t>
    </w:r>
    <w:r w:rsidRPr="00A23B03">
      <w:rPr>
        <w:rFonts w:ascii="Arial" w:hAnsi="Arial" w:cs="Arial"/>
        <w:sz w:val="22"/>
        <w:szCs w:val="22"/>
      </w:rPr>
      <w:fldChar w:fldCharType="begin"/>
    </w:r>
    <w:r w:rsidRPr="00A23B03">
      <w:rPr>
        <w:rFonts w:ascii="Arial" w:hAnsi="Arial" w:cs="Arial"/>
        <w:sz w:val="22"/>
        <w:szCs w:val="22"/>
      </w:rPr>
      <w:instrText xml:space="preserve"> PAGE </w:instrText>
    </w:r>
    <w:r w:rsidRPr="00A23B03">
      <w:rPr>
        <w:rFonts w:ascii="Arial" w:hAnsi="Arial" w:cs="Arial"/>
        <w:sz w:val="22"/>
        <w:szCs w:val="22"/>
      </w:rPr>
      <w:fldChar w:fldCharType="separate"/>
    </w:r>
    <w:r w:rsidR="005F5464">
      <w:rPr>
        <w:rFonts w:ascii="Arial" w:hAnsi="Arial" w:cs="Arial"/>
        <w:noProof/>
        <w:sz w:val="22"/>
        <w:szCs w:val="22"/>
      </w:rPr>
      <w:t>2</w:t>
    </w:r>
    <w:r w:rsidRPr="00A23B03">
      <w:rPr>
        <w:rFonts w:ascii="Arial" w:hAnsi="Arial" w:cs="Arial"/>
        <w:sz w:val="22"/>
        <w:szCs w:val="22"/>
      </w:rPr>
      <w:fldChar w:fldCharType="end"/>
    </w:r>
    <w:r w:rsidRPr="00A23B03">
      <w:rPr>
        <w:rFonts w:ascii="Arial" w:hAnsi="Arial" w:cs="Arial"/>
        <w:sz w:val="22"/>
        <w:szCs w:val="22"/>
      </w:rPr>
      <w:t xml:space="preserve"> of </w:t>
    </w:r>
    <w:r w:rsidRPr="00A23B03">
      <w:rPr>
        <w:rFonts w:ascii="Arial" w:hAnsi="Arial" w:cs="Arial"/>
        <w:sz w:val="22"/>
        <w:szCs w:val="22"/>
      </w:rPr>
      <w:fldChar w:fldCharType="begin"/>
    </w:r>
    <w:r w:rsidRPr="00A23B03">
      <w:rPr>
        <w:rFonts w:ascii="Arial" w:hAnsi="Arial" w:cs="Arial"/>
        <w:sz w:val="22"/>
        <w:szCs w:val="22"/>
      </w:rPr>
      <w:instrText xml:space="preserve"> NUMPAGES </w:instrText>
    </w:r>
    <w:r w:rsidRPr="00A23B03">
      <w:rPr>
        <w:rFonts w:ascii="Arial" w:hAnsi="Arial" w:cs="Arial"/>
        <w:sz w:val="22"/>
        <w:szCs w:val="22"/>
      </w:rPr>
      <w:fldChar w:fldCharType="separate"/>
    </w:r>
    <w:r w:rsidR="005F5464">
      <w:rPr>
        <w:rFonts w:ascii="Arial" w:hAnsi="Arial" w:cs="Arial"/>
        <w:noProof/>
        <w:sz w:val="22"/>
        <w:szCs w:val="22"/>
      </w:rPr>
      <w:t>2</w:t>
    </w:r>
    <w:r w:rsidRPr="00A23B03">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13737" w14:textId="77777777" w:rsidR="00CD4515" w:rsidRDefault="00CD4515">
      <w:r>
        <w:separator/>
      </w:r>
    </w:p>
  </w:footnote>
  <w:footnote w:type="continuationSeparator" w:id="0">
    <w:p w14:paraId="63E7D952" w14:textId="77777777" w:rsidR="00CD4515" w:rsidRDefault="00CD4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39B4D" w14:textId="422B6337" w:rsidR="00A935F5" w:rsidRDefault="005F5464" w:rsidP="00A935F5">
    <w:pPr>
      <w:pStyle w:val="PlainText"/>
      <w:jc w:val="center"/>
      <w:rPr>
        <w:rFonts w:ascii="Arial" w:hAnsi="Arial"/>
        <w:b/>
        <w:sz w:val="40"/>
      </w:rPr>
    </w:pPr>
    <w:sdt>
      <w:sdtPr>
        <w:rPr>
          <w:rFonts w:ascii="Arial" w:hAnsi="Arial"/>
          <w:b/>
          <w:sz w:val="40"/>
        </w:rPr>
        <w:id w:val="-1249655218"/>
        <w:docPartObj>
          <w:docPartGallery w:val="Watermarks"/>
          <w:docPartUnique/>
        </w:docPartObj>
      </w:sdtPr>
      <w:sdtEndPr/>
      <w:sdtContent>
        <w:r>
          <w:rPr>
            <w:rFonts w:ascii="Arial" w:hAnsi="Arial"/>
            <w:b/>
            <w:noProof/>
            <w:sz w:val="40"/>
          </w:rPr>
          <w:pict w14:anchorId="6D04C3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935F5">
      <w:rPr>
        <w:rFonts w:ascii="Arial" w:hAnsi="Arial"/>
        <w:b/>
        <w:sz w:val="40"/>
      </w:rPr>
      <w:t xml:space="preserve">SH </w:t>
    </w:r>
    <w:r w:rsidR="00CC45BA">
      <w:rPr>
        <w:rFonts w:ascii="Arial" w:hAnsi="Arial"/>
        <w:b/>
        <w:sz w:val="40"/>
      </w:rPr>
      <w:t>XXX_________________</w:t>
    </w:r>
  </w:p>
  <w:p w14:paraId="7789B9C7" w14:textId="5383BCE4" w:rsidR="00A935F5" w:rsidRDefault="00A935F5" w:rsidP="00A935F5">
    <w:pPr>
      <w:pStyle w:val="PlainText"/>
      <w:jc w:val="center"/>
      <w:rPr>
        <w:rFonts w:ascii="Arial" w:hAnsi="Arial"/>
        <w:b/>
        <w:sz w:val="32"/>
      </w:rPr>
    </w:pPr>
    <w:r>
      <w:rPr>
        <w:rFonts w:ascii="Arial" w:hAnsi="Arial"/>
        <w:b/>
        <w:sz w:val="32"/>
      </w:rPr>
      <w:t xml:space="preserve">SH </w:t>
    </w:r>
    <w:r w:rsidR="00CC45BA">
      <w:rPr>
        <w:rFonts w:ascii="Arial" w:hAnsi="Arial"/>
        <w:b/>
        <w:sz w:val="32"/>
      </w:rPr>
      <w:t>XXX.X</w:t>
    </w:r>
    <w:r>
      <w:rPr>
        <w:rFonts w:ascii="Arial" w:hAnsi="Arial"/>
        <w:b/>
        <w:sz w:val="32"/>
      </w:rPr>
      <w:t xml:space="preserve"> </w:t>
    </w:r>
    <w:r w:rsidR="00BC31A5">
      <w:rPr>
        <w:rFonts w:ascii="Arial" w:hAnsi="Arial"/>
        <w:b/>
        <w:sz w:val="32"/>
      </w:rPr>
      <w:t>Attendance and Tardiness</w:t>
    </w:r>
  </w:p>
  <w:p w14:paraId="79A908D7" w14:textId="479D201B" w:rsidR="00A935F5" w:rsidRDefault="00BC31A5" w:rsidP="00A935F5">
    <w:pPr>
      <w:pStyle w:val="PlainText"/>
      <w:jc w:val="center"/>
      <w:rPr>
        <w:rFonts w:ascii="Arial" w:hAnsi="Arial"/>
        <w:b/>
        <w:i/>
        <w:sz w:val="24"/>
      </w:rPr>
    </w:pPr>
    <w:r>
      <w:rPr>
        <w:rFonts w:ascii="Arial" w:hAnsi="Arial"/>
        <w:b/>
        <w:i/>
        <w:sz w:val="24"/>
      </w:rPr>
      <w:t>Drafted</w:t>
    </w:r>
    <w:r w:rsidR="00CC45BA">
      <w:rPr>
        <w:rFonts w:ascii="Arial" w:hAnsi="Arial"/>
        <w:b/>
        <w:i/>
        <w:sz w:val="24"/>
      </w:rPr>
      <w:t>:  1</w:t>
    </w:r>
    <w:r w:rsidR="00A6617B">
      <w:rPr>
        <w:rFonts w:ascii="Arial" w:hAnsi="Arial"/>
        <w:b/>
        <w:i/>
        <w:sz w:val="24"/>
      </w:rPr>
      <w:t>2</w:t>
    </w:r>
    <w:r w:rsidR="00CC45BA">
      <w:rPr>
        <w:rFonts w:ascii="Arial" w:hAnsi="Arial"/>
        <w:b/>
        <w:i/>
        <w:sz w:val="24"/>
      </w:rPr>
      <w:t>/1</w:t>
    </w:r>
    <w:r w:rsidR="00B4459F">
      <w:rPr>
        <w:rFonts w:ascii="Arial" w:hAnsi="Arial"/>
        <w:b/>
        <w:i/>
        <w:sz w:val="24"/>
      </w:rPr>
      <w:t>7</w:t>
    </w:r>
  </w:p>
  <w:p w14:paraId="64C5228E" w14:textId="77777777" w:rsidR="00A935F5" w:rsidRDefault="00A935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70381"/>
    <w:multiLevelType w:val="singleLevel"/>
    <w:tmpl w:val="04090015"/>
    <w:lvl w:ilvl="0">
      <w:start w:val="1"/>
      <w:numFmt w:val="upperLetter"/>
      <w:lvlText w:val="%1."/>
      <w:lvlJc w:val="left"/>
      <w:pPr>
        <w:tabs>
          <w:tab w:val="num" w:pos="360"/>
        </w:tabs>
        <w:ind w:left="360" w:hanging="360"/>
      </w:pPr>
    </w:lvl>
  </w:abstractNum>
  <w:abstractNum w:abstractNumId="1" w15:restartNumberingAfterBreak="0">
    <w:nsid w:val="07DD5023"/>
    <w:multiLevelType w:val="singleLevel"/>
    <w:tmpl w:val="04090015"/>
    <w:lvl w:ilvl="0">
      <w:start w:val="1"/>
      <w:numFmt w:val="upperLetter"/>
      <w:lvlText w:val="%1."/>
      <w:lvlJc w:val="left"/>
      <w:pPr>
        <w:tabs>
          <w:tab w:val="num" w:pos="360"/>
        </w:tabs>
        <w:ind w:left="360" w:hanging="360"/>
      </w:pPr>
    </w:lvl>
  </w:abstractNum>
  <w:abstractNum w:abstractNumId="2" w15:restartNumberingAfterBreak="0">
    <w:nsid w:val="07FD287D"/>
    <w:multiLevelType w:val="singleLevel"/>
    <w:tmpl w:val="04090013"/>
    <w:lvl w:ilvl="0">
      <w:start w:val="1"/>
      <w:numFmt w:val="upperRoman"/>
      <w:lvlText w:val="%1."/>
      <w:lvlJc w:val="left"/>
      <w:pPr>
        <w:tabs>
          <w:tab w:val="num" w:pos="720"/>
        </w:tabs>
        <w:ind w:left="720" w:hanging="720"/>
      </w:pPr>
    </w:lvl>
  </w:abstractNum>
  <w:abstractNum w:abstractNumId="3" w15:restartNumberingAfterBreak="0">
    <w:nsid w:val="0A9476A2"/>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D47624F"/>
    <w:multiLevelType w:val="singleLevel"/>
    <w:tmpl w:val="04090015"/>
    <w:lvl w:ilvl="0">
      <w:start w:val="1"/>
      <w:numFmt w:val="upperLetter"/>
      <w:lvlText w:val="%1."/>
      <w:lvlJc w:val="left"/>
      <w:pPr>
        <w:tabs>
          <w:tab w:val="num" w:pos="360"/>
        </w:tabs>
        <w:ind w:left="360" w:hanging="360"/>
      </w:pPr>
    </w:lvl>
  </w:abstractNum>
  <w:abstractNum w:abstractNumId="5" w15:restartNumberingAfterBreak="0">
    <w:nsid w:val="1F1F1A89"/>
    <w:multiLevelType w:val="singleLevel"/>
    <w:tmpl w:val="04090015"/>
    <w:lvl w:ilvl="0">
      <w:start w:val="1"/>
      <w:numFmt w:val="upperLetter"/>
      <w:lvlText w:val="%1."/>
      <w:lvlJc w:val="left"/>
      <w:pPr>
        <w:tabs>
          <w:tab w:val="num" w:pos="360"/>
        </w:tabs>
        <w:ind w:left="360" w:hanging="360"/>
      </w:pPr>
    </w:lvl>
  </w:abstractNum>
  <w:abstractNum w:abstractNumId="6" w15:restartNumberingAfterBreak="0">
    <w:nsid w:val="232734FD"/>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262E7E8F"/>
    <w:multiLevelType w:val="singleLevel"/>
    <w:tmpl w:val="04090015"/>
    <w:lvl w:ilvl="0">
      <w:start w:val="1"/>
      <w:numFmt w:val="upperLetter"/>
      <w:lvlText w:val="%1."/>
      <w:lvlJc w:val="left"/>
      <w:pPr>
        <w:tabs>
          <w:tab w:val="num" w:pos="360"/>
        </w:tabs>
        <w:ind w:left="360" w:hanging="360"/>
      </w:pPr>
    </w:lvl>
  </w:abstractNum>
  <w:abstractNum w:abstractNumId="8" w15:restartNumberingAfterBreak="0">
    <w:nsid w:val="2A20372C"/>
    <w:multiLevelType w:val="singleLevel"/>
    <w:tmpl w:val="04090015"/>
    <w:lvl w:ilvl="0">
      <w:start w:val="1"/>
      <w:numFmt w:val="upperLetter"/>
      <w:lvlText w:val="%1."/>
      <w:lvlJc w:val="left"/>
      <w:pPr>
        <w:tabs>
          <w:tab w:val="num" w:pos="360"/>
        </w:tabs>
        <w:ind w:left="360" w:hanging="360"/>
      </w:pPr>
    </w:lvl>
  </w:abstractNum>
  <w:abstractNum w:abstractNumId="9" w15:restartNumberingAfterBreak="0">
    <w:nsid w:val="3C83212C"/>
    <w:multiLevelType w:val="hybridMultilevel"/>
    <w:tmpl w:val="9FC85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0D6C33"/>
    <w:multiLevelType w:val="hybridMultilevel"/>
    <w:tmpl w:val="C0DEC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3D7236"/>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62D14946"/>
    <w:multiLevelType w:val="hybridMultilevel"/>
    <w:tmpl w:val="8598AF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7302B5"/>
    <w:multiLevelType w:val="hybridMultilevel"/>
    <w:tmpl w:val="A65220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78D4FBD"/>
    <w:multiLevelType w:val="hybridMultilevel"/>
    <w:tmpl w:val="AE64B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CF4F30"/>
    <w:multiLevelType w:val="singleLevel"/>
    <w:tmpl w:val="A3E4FAE6"/>
    <w:lvl w:ilvl="0">
      <w:start w:val="1"/>
      <w:numFmt w:val="lowerLetter"/>
      <w:lvlText w:val="%1."/>
      <w:lvlJc w:val="left"/>
      <w:pPr>
        <w:tabs>
          <w:tab w:val="num" w:pos="360"/>
        </w:tabs>
        <w:ind w:left="360" w:hanging="360"/>
      </w:pPr>
    </w:lvl>
  </w:abstractNum>
  <w:abstractNum w:abstractNumId="16" w15:restartNumberingAfterBreak="0">
    <w:nsid w:val="75F62A14"/>
    <w:multiLevelType w:val="singleLevel"/>
    <w:tmpl w:val="A3E4FAE6"/>
    <w:lvl w:ilvl="0">
      <w:start w:val="1"/>
      <w:numFmt w:val="lowerLetter"/>
      <w:lvlText w:val="%1."/>
      <w:lvlJc w:val="left"/>
      <w:pPr>
        <w:tabs>
          <w:tab w:val="num" w:pos="360"/>
        </w:tabs>
        <w:ind w:left="360" w:hanging="360"/>
      </w:pPr>
    </w:lvl>
  </w:abstractNum>
  <w:num w:numId="1">
    <w:abstractNumId w:val="2"/>
  </w:num>
  <w:num w:numId="2">
    <w:abstractNumId w:val="0"/>
  </w:num>
  <w:num w:numId="3">
    <w:abstractNumId w:val="6"/>
  </w:num>
  <w:num w:numId="4">
    <w:abstractNumId w:val="4"/>
  </w:num>
  <w:num w:numId="5">
    <w:abstractNumId w:val="8"/>
  </w:num>
  <w:num w:numId="6">
    <w:abstractNumId w:val="11"/>
  </w:num>
  <w:num w:numId="7">
    <w:abstractNumId w:val="16"/>
  </w:num>
  <w:num w:numId="8">
    <w:abstractNumId w:val="3"/>
  </w:num>
  <w:num w:numId="9">
    <w:abstractNumId w:val="15"/>
  </w:num>
  <w:num w:numId="10">
    <w:abstractNumId w:val="7"/>
  </w:num>
  <w:num w:numId="11">
    <w:abstractNumId w:val="1"/>
  </w:num>
  <w:num w:numId="12">
    <w:abstractNumId w:val="5"/>
  </w:num>
  <w:num w:numId="13">
    <w:abstractNumId w:val="14"/>
  </w:num>
  <w:num w:numId="14">
    <w:abstractNumId w:val="9"/>
  </w:num>
  <w:num w:numId="15">
    <w:abstractNumId w:val="12"/>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D0B"/>
    <w:rsid w:val="00206CBF"/>
    <w:rsid w:val="00345D38"/>
    <w:rsid w:val="003953EB"/>
    <w:rsid w:val="00543145"/>
    <w:rsid w:val="005F5464"/>
    <w:rsid w:val="006E3D8A"/>
    <w:rsid w:val="006F5200"/>
    <w:rsid w:val="00771331"/>
    <w:rsid w:val="007A3063"/>
    <w:rsid w:val="00915D0B"/>
    <w:rsid w:val="009B720A"/>
    <w:rsid w:val="00A23B03"/>
    <w:rsid w:val="00A6617B"/>
    <w:rsid w:val="00A935F5"/>
    <w:rsid w:val="00AA2EE6"/>
    <w:rsid w:val="00B34E53"/>
    <w:rsid w:val="00B4459F"/>
    <w:rsid w:val="00BC31A5"/>
    <w:rsid w:val="00BE19B6"/>
    <w:rsid w:val="00BF5D39"/>
    <w:rsid w:val="00C52B74"/>
    <w:rsid w:val="00CC45BA"/>
    <w:rsid w:val="00CD4515"/>
    <w:rsid w:val="00E16BE0"/>
    <w:rsid w:val="00E93FD9"/>
    <w:rsid w:val="00EE5708"/>
    <w:rsid w:val="00F22D53"/>
    <w:rsid w:val="00F46B5F"/>
    <w:rsid w:val="00FB2CC2"/>
    <w:rsid w:val="00FC5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1F6D1CD"/>
  <w15:docId w15:val="{A46446D1-9882-4C75-8E76-9CBB7B2FA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206CBF"/>
    <w:rPr>
      <w:rFonts w:ascii="Courier New" w:hAnsi="Courier New"/>
      <w:sz w:val="20"/>
      <w:szCs w:val="20"/>
    </w:rPr>
  </w:style>
  <w:style w:type="paragraph" w:styleId="Header">
    <w:name w:val="header"/>
    <w:basedOn w:val="Normal"/>
    <w:rsid w:val="00A935F5"/>
    <w:pPr>
      <w:tabs>
        <w:tab w:val="center" w:pos="4320"/>
        <w:tab w:val="right" w:pos="8640"/>
      </w:tabs>
    </w:pPr>
  </w:style>
  <w:style w:type="paragraph" w:styleId="Footer">
    <w:name w:val="footer"/>
    <w:basedOn w:val="Normal"/>
    <w:rsid w:val="00A935F5"/>
    <w:pPr>
      <w:tabs>
        <w:tab w:val="center" w:pos="4320"/>
        <w:tab w:val="right" w:pos="8640"/>
      </w:tabs>
    </w:pPr>
  </w:style>
  <w:style w:type="character" w:styleId="Hyperlink">
    <w:name w:val="Hyperlink"/>
    <w:basedOn w:val="DefaultParagraphFont"/>
    <w:uiPriority w:val="99"/>
    <w:unhideWhenUsed/>
    <w:rsid w:val="00F46B5F"/>
    <w:rPr>
      <w:color w:val="0563C1" w:themeColor="hyperlink"/>
      <w:u w:val="single"/>
    </w:rPr>
  </w:style>
  <w:style w:type="character" w:customStyle="1" w:styleId="UnresolvedMention1">
    <w:name w:val="Unresolved Mention1"/>
    <w:basedOn w:val="DefaultParagraphFont"/>
    <w:uiPriority w:val="99"/>
    <w:semiHidden/>
    <w:unhideWhenUsed/>
    <w:rsid w:val="00F46B5F"/>
    <w:rPr>
      <w:color w:val="808080"/>
      <w:shd w:val="clear" w:color="auto" w:fill="E6E6E6"/>
    </w:rPr>
  </w:style>
  <w:style w:type="character" w:styleId="CommentReference">
    <w:name w:val="annotation reference"/>
    <w:basedOn w:val="DefaultParagraphFont"/>
    <w:semiHidden/>
    <w:unhideWhenUsed/>
    <w:rsid w:val="00BC31A5"/>
    <w:rPr>
      <w:sz w:val="16"/>
      <w:szCs w:val="16"/>
    </w:rPr>
  </w:style>
  <w:style w:type="paragraph" w:styleId="CommentText">
    <w:name w:val="annotation text"/>
    <w:basedOn w:val="Normal"/>
    <w:link w:val="CommentTextChar"/>
    <w:semiHidden/>
    <w:unhideWhenUsed/>
    <w:rsid w:val="00BC31A5"/>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semiHidden/>
    <w:rsid w:val="00BC31A5"/>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C31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1A5"/>
    <w:rPr>
      <w:rFonts w:ascii="Segoe UI" w:hAnsi="Segoe UI" w:cs="Segoe UI"/>
      <w:sz w:val="18"/>
      <w:szCs w:val="18"/>
    </w:rPr>
  </w:style>
  <w:style w:type="paragraph" w:styleId="ListParagraph">
    <w:name w:val="List Paragraph"/>
    <w:basedOn w:val="Normal"/>
    <w:uiPriority w:val="34"/>
    <w:qFormat/>
    <w:rsid w:val="00BC31A5"/>
    <w:pPr>
      <w:ind w:left="720"/>
      <w:contextualSpacing/>
    </w:pPr>
  </w:style>
  <w:style w:type="paragraph" w:styleId="CommentSubject">
    <w:name w:val="annotation subject"/>
    <w:basedOn w:val="CommentText"/>
    <w:next w:val="CommentText"/>
    <w:link w:val="CommentSubjectChar"/>
    <w:uiPriority w:val="99"/>
    <w:semiHidden/>
    <w:unhideWhenUsed/>
    <w:rsid w:val="00E93FD9"/>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E93FD9"/>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4EF9A-2819-4EFE-8809-2A776FA2D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569</Words>
  <Characters>3245</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SH 300 Employment</vt:lpstr>
    </vt:vector>
  </TitlesOfParts>
  <Company>Metropolitan Library System</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 300 Employment</dc:title>
  <dc:subject/>
  <dc:creator>pladirxp</dc:creator>
  <cp:keywords/>
  <dc:description/>
  <cp:lastModifiedBy>Vicki Thompson</cp:lastModifiedBy>
  <cp:revision>2</cp:revision>
  <dcterms:created xsi:type="dcterms:W3CDTF">2017-12-21T17:01:00Z</dcterms:created>
  <dcterms:modified xsi:type="dcterms:W3CDTF">2017-12-21T17:01:00Z</dcterms:modified>
</cp:coreProperties>
</file>