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136DA1A" w14:paraId="0065E072" wp14:textId="40904D56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136DA1A" w:rsidR="3A5E70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We are proud to announce that MLS is expanding the number of languages we offer in the physical collection. We are developing print book collections in Vietnamese, French, and Farsi.</w:t>
      </w:r>
      <w:r w:rsidRPr="4136DA1A" w:rsidR="35DF9D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We are still looking for a vendor that can </w:t>
      </w:r>
      <w:r w:rsidRPr="4136DA1A" w:rsidR="35DF9D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provide</w:t>
      </w:r>
      <w:r w:rsidRPr="4136DA1A" w:rsidR="35DF9D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materials and MARC records in Pashto and Dari</w:t>
      </w:r>
      <w:r w:rsidRPr="4136DA1A" w:rsidR="2D5BD8E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 but we hope to add those languages next</w:t>
      </w:r>
      <w:r w:rsidRPr="4136DA1A" w:rsidR="35DF9D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</w:p>
    <w:p xmlns:wp14="http://schemas.microsoft.com/office/word/2010/wordml" w:rsidP="4136DA1A" w14:paraId="59F0919C" wp14:textId="13C5E24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136DA1A" w:rsidR="5F2542A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 part of this process, we will be adjusting how we catalog and process materials in languages other than English. Details are outlined below.</w:t>
      </w:r>
    </w:p>
    <w:p xmlns:wp14="http://schemas.microsoft.com/office/word/2010/wordml" w:rsidP="4136DA1A" w14:paraId="1235A4BE" wp14:textId="48B458D2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136DA1A" w:rsidR="35DF9D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collections will start </w:t>
      </w:r>
      <w:bookmarkStart w:name="_Int_KaNaSXA6" w:id="622836901"/>
      <w:r w:rsidRPr="4136DA1A" w:rsidR="35DF9D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small</w:t>
      </w:r>
      <w:bookmarkEnd w:id="622836901"/>
      <w:r w:rsidRPr="4136DA1A" w:rsidR="35DF9D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grow over time. We </w:t>
      </w:r>
      <w:r w:rsidRPr="4136DA1A" w:rsidR="776E906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have ordered</w:t>
      </w:r>
      <w:r w:rsidRPr="4136DA1A" w:rsidR="35DF9DD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4136DA1A" w:rsidR="2AEC512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following:</w:t>
      </w:r>
    </w:p>
    <w:p xmlns:wp14="http://schemas.microsoft.com/office/word/2010/wordml" w:rsidP="4136DA1A" w14:paraId="63835C4C" wp14:textId="2BCEDE72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136DA1A" w:rsidR="2AEC512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Edmond: 50 adult French and 50 adult Farsi titles</w:t>
      </w:r>
    </w:p>
    <w:p xmlns:wp14="http://schemas.microsoft.com/office/word/2010/wordml" w:rsidP="4136DA1A" w14:paraId="4A7AC048" wp14:textId="0A95F86F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136DA1A" w:rsidR="2AEC512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Northwest: 50 children’s Farsi titles</w:t>
      </w:r>
    </w:p>
    <w:p xmlns:wp14="http://schemas.microsoft.com/office/word/2010/wordml" w:rsidP="4136DA1A" w14:paraId="3211615D" wp14:textId="72B9C64A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136DA1A" w:rsidR="2AEC512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Belle Isle: 50 adult and 50 children’s Vietnamese titles</w:t>
      </w:r>
    </w:p>
    <w:p xmlns:wp14="http://schemas.microsoft.com/office/word/2010/wordml" w:rsidP="4136DA1A" w14:paraId="2C078E63" wp14:textId="4A0C25B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136DA1A" w:rsidR="5693B1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We </w:t>
      </w:r>
      <w:r w:rsidRPr="4136DA1A" w:rsidR="1CC041C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may </w:t>
      </w:r>
      <w:r w:rsidRPr="4136DA1A" w:rsidR="5693B181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add titles to other library locations over time as we receive feedback from staff and guests and a</w:t>
      </w:r>
      <w:r w:rsidRPr="4136DA1A" w:rsidR="153896B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 we see usage statistics for holds. </w:t>
      </w:r>
      <w:r w:rsidRPr="4136DA1A" w:rsidR="3B349B5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Almonte will receive Vietnamese materials for their new building when it opens next winter. </w:t>
      </w:r>
    </w:p>
    <w:p w:rsidR="7FD2D00B" w:rsidP="4136DA1A" w:rsidRDefault="7FD2D00B" w14:paraId="120ED167" w14:textId="596675E7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4136DA1A" w:rsidR="7FD2D0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As always, please use the Suggest a Title form with guests who have specific </w:t>
      </w:r>
      <w:r w:rsidRPr="4136DA1A" w:rsidR="7FD2D0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titles</w:t>
      </w:r>
      <w:r w:rsidRPr="4136DA1A" w:rsidR="7FD2D00B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requests and send general subject requests to Janeal Walker. </w:t>
      </w:r>
    </w:p>
    <w:p w:rsidR="1A395D1B" w:rsidP="7CCB56A6" w:rsidRDefault="1A395D1B" w14:paraId="780F7E04" w14:textId="1F441216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7CCB56A6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To improve the browsability of the shelves and discoverability in the public catalog, we will be including additional information on the spine label.</w:t>
      </w:r>
      <w:r w:rsidRPr="7CCB56A6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 We will again be adding the world language to the call number</w:t>
      </w:r>
      <w:r w:rsidRPr="7CCB56A6" w:rsidR="5EC514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;</w:t>
      </w:r>
      <w:r w:rsidRPr="7CCB56A6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however, now it will be the beginning of the call number rather than at the end</w:t>
      </w:r>
      <w:r w:rsidRPr="7CCB56A6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 </w:t>
      </w:r>
      <w:r w:rsidRPr="7CCB56A6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This should help keep language collections together and make shelving easier for staff</w:t>
      </w:r>
      <w:r w:rsidRPr="7CCB56A6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 </w:t>
      </w:r>
      <w:r w:rsidRPr="7CCB56A6" w:rsidR="4A85A3D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Due to this change, we will no longer be adding language stickers to any materials (other than what is currently in the collection)</w:t>
      </w:r>
      <w:r w:rsidRPr="7CCB56A6" w:rsidR="4A85A3D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 </w:t>
      </w:r>
      <w:r w:rsidRPr="7CCB56A6" w:rsidR="4A85A3D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Bilingual stickers will still be used.</w:t>
      </w:r>
    </w:p>
    <w:p w:rsidR="79DA7B83" w:rsidP="4136DA1A" w:rsidRDefault="79DA7B83" w14:paraId="7DAF5E7E" w14:textId="4A129FCD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</w:pPr>
      <w:r w:rsidRPr="4136DA1A" w:rsidR="79DA7B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Starting May</w:t>
      </w:r>
      <w:r w:rsidRPr="4136DA1A" w:rsidR="79DA7B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1</w:t>
      </w:r>
      <w:r w:rsidRPr="4136DA1A" w:rsidR="79DA7B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vertAlign w:val="superscript"/>
          <w:lang w:val="en-US"/>
        </w:rPr>
        <w:t>st</w:t>
      </w:r>
      <w:r w:rsidRPr="4136DA1A" w:rsidR="79DA7B8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, bilingual </w:t>
      </w:r>
      <w:r w:rsidRPr="4136DA1A" w:rsidR="70BDAF8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materials and DVDs will now arrive </w:t>
      </w:r>
      <w:r w:rsidRPr="4136DA1A" w:rsidR="70BDAF8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designated</w:t>
      </w:r>
      <w:r w:rsidRPr="4136DA1A" w:rsidR="70BDAF8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to the FRN and JFRN locations</w:t>
      </w:r>
      <w:r w:rsidRPr="4136DA1A" w:rsidR="70BDAF8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 </w:t>
      </w:r>
      <w:r w:rsidRPr="4136DA1A" w:rsidR="70BDAF8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Libraries that interfile these materials may change the location codes to suit their collection needs</w:t>
      </w:r>
      <w:r w:rsidRPr="4136DA1A" w:rsidR="70BDAF8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 </w:t>
      </w:r>
      <w:r w:rsidRPr="4136DA1A" w:rsidR="6808EB6E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en-US"/>
        </w:rPr>
        <w:t>For example, if you interfile your bilingual items in the regular collection location (i.e.: Easy, Fiction) then you will need to update the location code to the collection area it is shelved in (i.e.: Easy, Fiction).</w:t>
      </w:r>
    </w:p>
    <w:p w:rsidR="1A395D1B" w:rsidP="490ADB54" w:rsidRDefault="1A395D1B" w14:paraId="23D292D9" w14:textId="7D5CD23E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All classifications and author marks will stay the same as they are</w:t>
      </w: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he changes for all World Language and Bilingual materials will be as follows: </w:t>
      </w:r>
    </w:p>
    <w:p w:rsidR="1A395D1B" w:rsidP="4136DA1A" w:rsidRDefault="1A395D1B" w14:paraId="793A520F" w14:textId="476889F3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Call number will start with the World language</w:t>
      </w:r>
    </w:p>
    <w:p w:rsidR="10C32CE1" w:rsidP="4136DA1A" w:rsidRDefault="10C32CE1" w14:paraId="18B08A64" w14:textId="54A70EF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6DA1A" w:rsidR="10C32CE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Format</w:t>
      </w:r>
      <w:r w:rsidRPr="4136DA1A" w:rsidR="10C32CE1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designation</w:t>
      </w: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of the call numbers </w:t>
      </w:r>
      <w:r w:rsidRPr="4136DA1A" w:rsidR="7CE18E5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will now </w:t>
      </w: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be abbreviated</w:t>
      </w: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4136DA1A" w:rsidR="7598FC1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4136DA1A" w:rsidR="7598FC1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These will be applied to ALL materials in the collection moving forward.</w:t>
      </w:r>
    </w:p>
    <w:p w:rsidR="1A395D1B" w:rsidP="4136DA1A" w:rsidRDefault="1A395D1B" w14:paraId="7978815E" w14:textId="79C0A352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COMPACT DISC will be CD</w:t>
      </w:r>
    </w:p>
    <w:p w:rsidR="01C3AD5A" w:rsidP="4136DA1A" w:rsidRDefault="01C3AD5A" w14:paraId="2A54E3B7" w14:textId="4E1B472F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6DA1A" w:rsidR="01C3AD5A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BLU-RAY will be BLU</w:t>
      </w:r>
    </w:p>
    <w:p w:rsidR="1A395D1B" w:rsidP="4136DA1A" w:rsidRDefault="1A395D1B" w14:paraId="45353CDA" w14:textId="0361D75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VIDEO DISC will be DVD</w:t>
      </w:r>
    </w:p>
    <w:p w:rsidR="1A395D1B" w:rsidP="4136DA1A" w:rsidRDefault="1A395D1B" w14:paraId="6A771664" w14:textId="74F0AFFB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READ ALONG will be AEB</w:t>
      </w:r>
    </w:p>
    <w:p w:rsidR="13A92DC7" w:rsidP="4136DA1A" w:rsidRDefault="13A92DC7" w14:paraId="372D139A" w14:textId="61FCDFC4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6DA1A" w:rsidR="13A92DC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AUDIO PLAYER will be AMP</w:t>
      </w:r>
    </w:p>
    <w:p w:rsidR="1A395D1B" w:rsidP="4136DA1A" w:rsidRDefault="1A395D1B" w14:paraId="5D6CD088" w14:textId="0DF310D1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BIOGRAPHY will be BIO</w:t>
      </w:r>
    </w:p>
    <w:p w:rsidR="264A4276" w:rsidP="4136DA1A" w:rsidRDefault="264A4276" w14:paraId="029A2B0C" w14:textId="6B4BC967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6DA1A" w:rsidR="264A4276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>LARGE PRINT will be LP</w:t>
      </w:r>
    </w:p>
    <w:p w:rsidR="4136DA1A" w:rsidP="4136DA1A" w:rsidRDefault="4136DA1A" w14:paraId="39CE472A" w14:textId="5FC77834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A395D1B" w:rsidP="4136DA1A" w:rsidRDefault="1A395D1B" w14:paraId="12A79D2E" w14:textId="21936FD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Examples</w:t>
      </w:r>
    </w:p>
    <w:p w:rsidR="1A395D1B" w:rsidP="4136DA1A" w:rsidRDefault="1A395D1B" w14:paraId="2B5AFA71" w14:textId="60E35AD2">
      <w:pPr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</w:pP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Existing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New</w:t>
      </w: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tbl>
      <w:tblPr>
        <w:tblStyle w:val="TableGrid"/>
        <w:tblW w:w="9370" w:type="dxa"/>
        <w:tblLayout w:type="fixed"/>
        <w:tblLook w:val="04A0" w:firstRow="1" w:lastRow="0" w:firstColumn="1" w:lastColumn="0" w:noHBand="0" w:noVBand="1"/>
      </w:tblPr>
      <w:tblGrid>
        <w:gridCol w:w="2535"/>
        <w:gridCol w:w="1812"/>
        <w:gridCol w:w="237"/>
        <w:gridCol w:w="3056"/>
        <w:gridCol w:w="1730"/>
      </w:tblGrid>
      <w:tr w:rsidR="490ADB54" w:rsidTr="4136DA1A" w14:paraId="23FB788C">
        <w:trPr>
          <w:trHeight w:val="300"/>
        </w:trPr>
        <w:tc>
          <w:tcPr>
            <w:tcW w:w="2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52DC48B3" w14:textId="3EE1390E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490ADB54" w:rsidP="4136DA1A" w:rsidRDefault="490ADB54" w14:paraId="6058CA27" w14:textId="2C2836E6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90ADB54" w:rsidP="4136DA1A" w:rsidRDefault="490ADB54" w14:paraId="77DE8C51" w14:textId="25560ACA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Una 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vez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fui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tu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́</w:t>
            </w:r>
          </w:p>
          <w:p w:rsidR="490ADB54" w:rsidP="4136DA1A" w:rsidRDefault="490ADB54" w14:paraId="545742F0" w14:textId="240101D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Hinojosa, Maria </w:t>
            </w:r>
          </w:p>
          <w:p w:rsidR="490ADB54" w:rsidP="4136DA1A" w:rsidRDefault="490ADB54" w14:paraId="65A78C2B" w14:textId="7871223E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6C3A456A" w14:textId="0ED29202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J070.92</w:t>
            </w:r>
          </w:p>
          <w:p w:rsidR="490ADB54" w:rsidP="4136DA1A" w:rsidRDefault="490ADB54" w14:paraId="416A3794" w14:textId="72A13684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H6639u</w:t>
            </w:r>
          </w:p>
          <w:p w:rsidR="490ADB54" w:rsidP="4136DA1A" w:rsidRDefault="490ADB54" w14:paraId="497B3D1A" w14:textId="0A4C8748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BIOGRAPHY</w:t>
            </w:r>
          </w:p>
        </w:tc>
        <w:tc>
          <w:tcPr>
            <w:tcW w:w="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42F5B3C6" w14:textId="03E007F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0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101DDD14" w14:textId="7D905842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90ADB54" w:rsidP="4136DA1A" w:rsidRDefault="490ADB54" w14:paraId="42C82359" w14:textId="35AA5CA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90ADB54" w:rsidP="4136DA1A" w:rsidRDefault="490ADB54" w14:paraId="057D8D68" w14:textId="0CD8E653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Una 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vez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fui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tu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́</w:t>
            </w:r>
          </w:p>
          <w:p w:rsidR="490ADB54" w:rsidP="4136DA1A" w:rsidRDefault="490ADB54" w14:paraId="4AFB3FBC" w14:textId="3988EE46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Hinojosa, Maria </w:t>
            </w:r>
          </w:p>
          <w:p w:rsidR="490ADB54" w:rsidP="4136DA1A" w:rsidRDefault="490ADB54" w14:paraId="66BAB07B" w14:textId="6E0EB468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4CA62250" w14:textId="665ACCA5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SPANISH</w:t>
            </w:r>
          </w:p>
          <w:p w:rsidR="490ADB54" w:rsidP="4136DA1A" w:rsidRDefault="490ADB54" w14:paraId="13B53B2A" w14:textId="24F08D0C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J070.92</w:t>
            </w:r>
          </w:p>
          <w:p w:rsidR="490ADB54" w:rsidP="4136DA1A" w:rsidRDefault="490ADB54" w14:paraId="7A7E1BFE" w14:textId="2B735E53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H6639u</w:t>
            </w:r>
          </w:p>
          <w:p w:rsidR="490ADB54" w:rsidP="4136DA1A" w:rsidRDefault="490ADB54" w14:paraId="248A1C57" w14:textId="0646D5DA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BIO</w:t>
            </w:r>
          </w:p>
        </w:tc>
      </w:tr>
      <w:tr w:rsidR="490ADB54" w:rsidTr="4136DA1A" w14:paraId="15CB8156">
        <w:trPr>
          <w:trHeight w:val="300"/>
        </w:trPr>
        <w:tc>
          <w:tcPr>
            <w:tcW w:w="2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445DF6FB" w14:textId="7C1CA08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90ADB54" w:rsidP="4136DA1A" w:rsidRDefault="490ADB54" w14:paraId="5AFC84B2" w14:textId="4732F180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90ADB54" w:rsidP="4136DA1A" w:rsidRDefault="490ADB54" w14:paraId="398634EC" w14:textId="54F7C748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La casita de Esperanza Jennings, Terry 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Catasús</w:t>
            </w:r>
          </w:p>
          <w:p w:rsidR="490ADB54" w:rsidP="4136DA1A" w:rsidRDefault="490ADB54" w14:paraId="4686EEC3" w14:textId="439C4920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2D257078" w14:textId="1D1C1216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EASY</w:t>
            </w:r>
          </w:p>
          <w:p w:rsidR="490ADB54" w:rsidP="4136DA1A" w:rsidRDefault="490ADB54" w14:paraId="0E09FAD0" w14:textId="1A6AEB54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JEN</w:t>
            </w:r>
          </w:p>
          <w:p w:rsidR="490ADB54" w:rsidP="4136DA1A" w:rsidRDefault="490ADB54" w14:paraId="4C8140FE" w14:textId="182BD2AA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READ ALONG</w:t>
            </w:r>
          </w:p>
        </w:tc>
        <w:tc>
          <w:tcPr>
            <w:tcW w:w="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6E36EF21" w14:textId="77118372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0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6EB8DEB0" w14:textId="3FAB39DF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90ADB54" w:rsidP="4136DA1A" w:rsidRDefault="490ADB54" w14:paraId="011E576F" w14:textId="4C126A6D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90ADB54" w:rsidP="4136DA1A" w:rsidRDefault="490ADB54" w14:paraId="5CDBC8A8" w14:textId="29A2782E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La casita de Esperanza Jennings, Terry 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Catasús</w:t>
            </w:r>
          </w:p>
          <w:p w:rsidR="490ADB54" w:rsidP="4136DA1A" w:rsidRDefault="490ADB54" w14:paraId="37D634FA" w14:textId="720E2962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190063D3" w14:textId="0DC76E3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SPANISH</w:t>
            </w:r>
          </w:p>
          <w:p w:rsidR="490ADB54" w:rsidP="4136DA1A" w:rsidRDefault="490ADB54" w14:paraId="5D7CB5B7" w14:textId="57EDECF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EASY</w:t>
            </w:r>
          </w:p>
          <w:p w:rsidR="490ADB54" w:rsidP="4136DA1A" w:rsidRDefault="490ADB54" w14:paraId="1794C6A5" w14:textId="73C9FC70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JEN</w:t>
            </w:r>
          </w:p>
          <w:p w:rsidR="490ADB54" w:rsidP="4136DA1A" w:rsidRDefault="490ADB54" w14:paraId="7ABBD5B7" w14:textId="40F349FA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AEB</w:t>
            </w:r>
          </w:p>
        </w:tc>
      </w:tr>
      <w:tr w:rsidR="490ADB54" w:rsidTr="4136DA1A" w14:paraId="55B8F3C7">
        <w:trPr>
          <w:trHeight w:val="300"/>
        </w:trPr>
        <w:tc>
          <w:tcPr>
            <w:tcW w:w="2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3CEC4F1C" w14:textId="0EDE01D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90ADB54" w:rsidP="4136DA1A" w:rsidRDefault="490ADB54" w14:paraId="61162654" w14:textId="3BED863F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90ADB54" w:rsidP="4136DA1A" w:rsidRDefault="490ADB54" w14:paraId="2824770E" w14:textId="08E91BF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Mina de 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xin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qing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bi ji =Mina's ups &amp; downs</w:t>
            </w:r>
          </w:p>
          <w:p w:rsidR="490ADB54" w:rsidP="4136DA1A" w:rsidRDefault="490ADB54" w14:paraId="4F8BC8A0" w14:textId="675613A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Liu, Katrina</w:t>
            </w:r>
          </w:p>
          <w:p w:rsidR="490ADB54" w:rsidP="4136DA1A" w:rsidRDefault="490ADB54" w14:paraId="0C6F1F9B" w14:textId="68506FD2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716CFCE4" w14:textId="5140D579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EASY</w:t>
            </w:r>
          </w:p>
          <w:p w:rsidR="490ADB54" w:rsidP="4136DA1A" w:rsidRDefault="490ADB54" w14:paraId="1C7C38A8" w14:textId="19C602BB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LIU</w:t>
            </w:r>
          </w:p>
          <w:p w:rsidR="490ADB54" w:rsidP="4136DA1A" w:rsidRDefault="490ADB54" w14:paraId="67F8E71C" w14:textId="24D8883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READ ALONG</w:t>
            </w:r>
          </w:p>
        </w:tc>
        <w:tc>
          <w:tcPr>
            <w:tcW w:w="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54B72F6E" w14:textId="44D01B5D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0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334347BA" w14:textId="27DD6DA5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90ADB54" w:rsidP="4136DA1A" w:rsidRDefault="490ADB54" w14:paraId="164156E1" w14:textId="63025CC5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490ADB54" w:rsidP="4136DA1A" w:rsidRDefault="490ADB54" w14:paraId="62D84B60" w14:textId="6ED1603F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Mina de 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xin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qing</w:t>
            </w: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bi ji =Mina's ups &amp; downs</w:t>
            </w:r>
          </w:p>
          <w:p w:rsidR="490ADB54" w:rsidP="4136DA1A" w:rsidRDefault="490ADB54" w14:paraId="28C3D4A5" w14:textId="09467B3D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Liu, Katrina</w:t>
            </w:r>
          </w:p>
          <w:p w:rsidR="490ADB54" w:rsidP="4136DA1A" w:rsidRDefault="490ADB54" w14:paraId="32C6D17E" w14:textId="5DB3ACFE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7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90ADB54" w:rsidP="4136DA1A" w:rsidRDefault="490ADB54" w14:paraId="24F4184F" w14:textId="17B3B5AB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CHINESE</w:t>
            </w:r>
          </w:p>
          <w:p w:rsidR="490ADB54" w:rsidP="4136DA1A" w:rsidRDefault="490ADB54" w14:paraId="1691ACBC" w14:textId="102D77DF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EASY</w:t>
            </w:r>
          </w:p>
          <w:p w:rsidR="490ADB54" w:rsidP="4136DA1A" w:rsidRDefault="490ADB54" w14:paraId="057F6619" w14:textId="2D43F75A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LIU</w:t>
            </w:r>
          </w:p>
          <w:p w:rsidR="490ADB54" w:rsidP="4136DA1A" w:rsidRDefault="490ADB54" w14:paraId="138C8B94" w14:textId="2F7B5F17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50A116F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AEB</w:t>
            </w:r>
          </w:p>
        </w:tc>
      </w:tr>
      <w:tr w:rsidR="4136DA1A" w:rsidTr="4136DA1A" w14:paraId="05528FBD">
        <w:trPr>
          <w:trHeight w:val="300"/>
        </w:trPr>
        <w:tc>
          <w:tcPr>
            <w:tcW w:w="2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36DA1A" w:rsidP="4136DA1A" w:rsidRDefault="4136DA1A" w14:paraId="4225D89E" w14:textId="20844F4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39105597" w:rsidP="4136DA1A" w:rsidRDefault="39105597" w14:paraId="5DF001F4" w14:textId="4E916A7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391055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Encore in death</w:t>
            </w:r>
          </w:p>
          <w:p w:rsidR="39105597" w:rsidP="4136DA1A" w:rsidRDefault="39105597" w14:paraId="0F1CC911" w14:textId="51FA583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391055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Robb, J. D.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9105597" w:rsidP="4136DA1A" w:rsidRDefault="39105597" w14:paraId="60175BB8" w14:textId="1F0AEE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391055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FICTION</w:t>
            </w:r>
          </w:p>
          <w:p w:rsidR="39105597" w:rsidP="4136DA1A" w:rsidRDefault="39105597" w14:paraId="54B94F5E" w14:textId="6C8381A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391055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ROB</w:t>
            </w:r>
          </w:p>
          <w:p w:rsidR="39105597" w:rsidP="4136DA1A" w:rsidRDefault="39105597" w14:paraId="3F87B58B" w14:textId="439529E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391055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AUDIO PLAYER</w:t>
            </w:r>
          </w:p>
          <w:p w:rsidR="4136DA1A" w:rsidP="4136DA1A" w:rsidRDefault="4136DA1A" w14:paraId="5A38FB91" w14:textId="5C4C8B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36DA1A" w:rsidP="4136DA1A" w:rsidRDefault="4136DA1A" w14:paraId="771861D6" w14:textId="7E25DE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36DA1A" w:rsidP="4136DA1A" w:rsidRDefault="4136DA1A" w14:paraId="11863A9A" w14:textId="672EAA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39105597" w:rsidP="4136DA1A" w:rsidRDefault="39105597" w14:paraId="1F2C0487" w14:textId="4E916A7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391055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Encore in death</w:t>
            </w:r>
          </w:p>
          <w:p w:rsidR="39105597" w:rsidP="4136DA1A" w:rsidRDefault="39105597" w14:paraId="4329BB84" w14:textId="51FA583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391055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Robb, J. D.</w:t>
            </w:r>
          </w:p>
          <w:p w:rsidR="4136DA1A" w:rsidP="4136DA1A" w:rsidRDefault="4136DA1A" w14:paraId="3E63325A" w14:textId="19F5184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9105597" w:rsidP="4136DA1A" w:rsidRDefault="39105597" w14:paraId="09E5AC4B" w14:textId="1F0AEE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391055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FICTION</w:t>
            </w:r>
          </w:p>
          <w:p w:rsidR="39105597" w:rsidP="4136DA1A" w:rsidRDefault="39105597" w14:paraId="276BC3CF" w14:textId="6C8381A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391055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ROB</w:t>
            </w:r>
          </w:p>
          <w:p w:rsidR="39105597" w:rsidP="4136DA1A" w:rsidRDefault="39105597" w14:paraId="5AD00D8E" w14:textId="78E7237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3910559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AMP</w:t>
            </w:r>
          </w:p>
          <w:p w:rsidR="4136DA1A" w:rsidP="4136DA1A" w:rsidRDefault="4136DA1A" w14:paraId="077B1254" w14:textId="4596C4D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136DA1A" w:rsidTr="4136DA1A" w14:paraId="71658C03">
        <w:trPr>
          <w:trHeight w:val="300"/>
        </w:trPr>
        <w:tc>
          <w:tcPr>
            <w:tcW w:w="2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36DA1A" w:rsidP="4136DA1A" w:rsidRDefault="4136DA1A" w14:paraId="4CB1AAC1" w14:textId="0F5ED14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21715B17" w:rsidP="4136DA1A" w:rsidRDefault="21715B17" w14:paraId="1BBA7946" w14:textId="2D33FD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The little house of hope</w:t>
            </w:r>
          </w:p>
          <w:p w:rsidR="21715B17" w:rsidP="4136DA1A" w:rsidRDefault="21715B17" w14:paraId="0FC86E95" w14:textId="4769069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Jennings, Terry </w:t>
            </w: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Catasús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1715B17" w:rsidP="4136DA1A" w:rsidRDefault="21715B17" w14:paraId="0549229C" w14:textId="016491F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EASY</w:t>
            </w:r>
          </w:p>
          <w:p w:rsidR="21715B17" w:rsidP="4136DA1A" w:rsidRDefault="21715B17" w14:paraId="6DF39275" w14:textId="51C602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JEN</w:t>
            </w:r>
          </w:p>
          <w:p w:rsidR="21715B17" w:rsidP="4136DA1A" w:rsidRDefault="21715B17" w14:paraId="09B724B4" w14:textId="0EACDDB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READ ALONG</w:t>
            </w:r>
          </w:p>
        </w:tc>
        <w:tc>
          <w:tcPr>
            <w:tcW w:w="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36DA1A" w:rsidP="4136DA1A" w:rsidRDefault="4136DA1A" w14:paraId="05C34D70" w14:textId="63F5239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36DA1A" w:rsidP="4136DA1A" w:rsidRDefault="4136DA1A" w14:paraId="75519848" w14:textId="1E0A4B2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21715B17" w:rsidP="4136DA1A" w:rsidRDefault="21715B17" w14:paraId="18CF40EF" w14:textId="2D33FDA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The little house of hope</w:t>
            </w:r>
          </w:p>
          <w:p w:rsidR="21715B17" w:rsidP="4136DA1A" w:rsidRDefault="21715B17" w14:paraId="61676E29" w14:textId="4769069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Jennings, Terry </w:t>
            </w: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Catasús</w:t>
            </w:r>
          </w:p>
          <w:p w:rsidR="4136DA1A" w:rsidP="4136DA1A" w:rsidRDefault="4136DA1A" w14:paraId="366B0A21" w14:textId="6D2C9B1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1715B17" w:rsidP="4136DA1A" w:rsidRDefault="21715B17" w14:paraId="739BC578" w14:textId="016491F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EASY</w:t>
            </w:r>
          </w:p>
          <w:p w:rsidR="21715B17" w:rsidP="4136DA1A" w:rsidRDefault="21715B17" w14:paraId="5839AFF1" w14:textId="51C602E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JEN</w:t>
            </w:r>
          </w:p>
          <w:p w:rsidR="21715B17" w:rsidP="4136DA1A" w:rsidRDefault="21715B17" w14:paraId="75E8750C" w14:textId="3EED82C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AEB</w:t>
            </w:r>
          </w:p>
          <w:p w:rsidR="4136DA1A" w:rsidP="4136DA1A" w:rsidRDefault="4136DA1A" w14:paraId="147547FA" w14:textId="2E527A4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4136DA1A" w:rsidTr="4136DA1A" w14:paraId="05CB610D">
        <w:trPr>
          <w:trHeight w:val="300"/>
        </w:trPr>
        <w:tc>
          <w:tcPr>
            <w:tcW w:w="2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36DA1A" w:rsidP="4136DA1A" w:rsidRDefault="4136DA1A" w14:paraId="7C91B2DA" w14:textId="749C69D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21715B17" w:rsidP="4136DA1A" w:rsidRDefault="21715B17" w14:paraId="72B9007B" w14:textId="37845F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Fort Misery</w:t>
            </w:r>
          </w:p>
          <w:p w:rsidR="21715B17" w:rsidP="4136DA1A" w:rsidRDefault="21715B17" w14:paraId="10100FF0" w14:textId="6EE941A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Johnstone, William W.</w:t>
            </w:r>
          </w:p>
        </w:tc>
        <w:tc>
          <w:tcPr>
            <w:tcW w:w="181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1715B17" w:rsidP="4136DA1A" w:rsidRDefault="21715B17" w14:paraId="1B2C50C7" w14:textId="2BDF44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WESTERN </w:t>
            </w:r>
          </w:p>
          <w:p w:rsidR="21715B17" w:rsidP="4136DA1A" w:rsidRDefault="21715B17" w14:paraId="4AD5E870" w14:textId="0B61DC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JOH</w:t>
            </w:r>
          </w:p>
          <w:p w:rsidR="21715B17" w:rsidP="4136DA1A" w:rsidRDefault="21715B17" w14:paraId="2CA91916" w14:textId="5EFEF3E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LARGE PRINT</w:t>
            </w:r>
          </w:p>
        </w:tc>
        <w:tc>
          <w:tcPr>
            <w:tcW w:w="23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36DA1A" w:rsidP="4136DA1A" w:rsidRDefault="4136DA1A" w14:paraId="75667D88" w14:textId="4F137BD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136DA1A" w:rsidP="4136DA1A" w:rsidRDefault="4136DA1A" w14:paraId="7EB74941" w14:textId="7886668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  <w:p w:rsidR="21715B17" w:rsidP="4136DA1A" w:rsidRDefault="21715B17" w14:paraId="03FBB7B7" w14:textId="37845F2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Fort Misery</w:t>
            </w:r>
          </w:p>
          <w:p w:rsidR="21715B17" w:rsidP="4136DA1A" w:rsidRDefault="21715B17" w14:paraId="7C4B6E58" w14:textId="6EE941A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Johnstone, William W.</w:t>
            </w:r>
          </w:p>
          <w:p w:rsidR="4136DA1A" w:rsidP="4136DA1A" w:rsidRDefault="4136DA1A" w14:paraId="0A7D4E27" w14:textId="139E91A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1715B17" w:rsidP="4136DA1A" w:rsidRDefault="21715B17" w14:paraId="444C21E4" w14:textId="2BDF44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 xml:space="preserve">WESTERN </w:t>
            </w:r>
          </w:p>
          <w:p w:rsidR="21715B17" w:rsidP="4136DA1A" w:rsidRDefault="21715B17" w14:paraId="30F0A88E" w14:textId="0B61DCC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JOH</w:t>
            </w:r>
          </w:p>
          <w:p w:rsidR="21715B17" w:rsidP="4136DA1A" w:rsidRDefault="21715B17" w14:paraId="7AFC2A68" w14:textId="4FD587C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4136DA1A" w:rsidR="21715B17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  <w:t>LP</w:t>
            </w:r>
          </w:p>
          <w:p w:rsidR="4136DA1A" w:rsidP="4136DA1A" w:rsidRDefault="4136DA1A" w14:paraId="37626D30" w14:textId="7DA15A4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A395D1B" w:rsidP="4136DA1A" w:rsidRDefault="1A395D1B" w14:paraId="675070BE" w14:textId="529572A4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</w:p>
    <w:p w:rsidR="3B147CA0" w:rsidP="4136DA1A" w:rsidRDefault="3B147CA0" w14:paraId="123D9AA6" w14:textId="19C86905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136DA1A" w:rsidR="3B147CA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For searchability within the public catalog, a subject heading will be included in the records that will </w:t>
      </w:r>
      <w:r w:rsidRPr="4136DA1A" w:rsidR="3B147CA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indicate</w:t>
      </w:r>
      <w:r w:rsidRPr="4136DA1A" w:rsidR="3B147CA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the language</w:t>
      </w:r>
      <w:r w:rsidRPr="4136DA1A" w:rsidR="3B147CA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 </w:t>
      </w:r>
      <w:r w:rsidRPr="4136DA1A" w:rsidR="1181E4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These terms can be used by using a keyword search in the public catalog.</w:t>
      </w:r>
      <w:r w:rsidRPr="4136DA1A" w:rsidR="1181E4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4136DA1A" w:rsidR="2C87434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Some e</w:t>
      </w:r>
      <w:r w:rsidRPr="4136DA1A" w:rsidR="3B147CA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xamples are as </w:t>
      </w:r>
      <w:r w:rsidRPr="4136DA1A" w:rsidR="1AD8E62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follows:</w:t>
      </w:r>
    </w:p>
    <w:p w:rsidR="1AD8E62A" w:rsidP="4136DA1A" w:rsidRDefault="1AD8E62A" w14:paraId="2E052BF9" w14:textId="4AAFC86C">
      <w:pPr>
        <w:pStyle w:val="ListParagraph"/>
        <w:numPr>
          <w:ilvl w:val="0"/>
          <w:numId w:val="7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136DA1A" w:rsidR="1AD8E62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Vietnamese language materials.</w:t>
      </w:r>
    </w:p>
    <w:p w:rsidR="1AD8E62A" w:rsidP="4136DA1A" w:rsidRDefault="1AD8E62A" w14:paraId="4A74128D" w14:textId="5335F400">
      <w:pPr>
        <w:pStyle w:val="ListParagraph"/>
        <w:numPr>
          <w:ilvl w:val="0"/>
          <w:numId w:val="7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136DA1A" w:rsidR="1AD8E62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Spanish language materials.</w:t>
      </w:r>
    </w:p>
    <w:p w:rsidR="1AD8E62A" w:rsidP="4136DA1A" w:rsidRDefault="1AD8E62A" w14:paraId="750EF6B0" w14:textId="41FAE789">
      <w:pPr>
        <w:pStyle w:val="ListParagraph"/>
        <w:numPr>
          <w:ilvl w:val="0"/>
          <w:numId w:val="7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136DA1A" w:rsidR="1AD8E62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Hawaiian language materials Bilingual.</w:t>
      </w:r>
    </w:p>
    <w:p w:rsidR="7FD2D00B" w:rsidP="4136DA1A" w:rsidRDefault="7FD2D00B" w14:paraId="608308E7" w14:textId="5A9E657C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</w:pP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Recommendations will be implemented </w:t>
      </w: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immediately</w:t>
      </w: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. All new materials and added copies will use the new standards</w:t>
      </w:r>
      <w:r w:rsidRPr="4136DA1A" w:rsidR="1A395D1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. </w:t>
      </w:r>
      <w:r w:rsidRPr="4136DA1A" w:rsidR="369D2B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 xml:space="preserve"> </w:t>
      </w:r>
      <w:r w:rsidRPr="4136DA1A" w:rsidR="369D2B0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US"/>
        </w:rPr>
        <w:t>Due to the nature of these call number changes being across the board, there will not be a recall at this time.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KaNaSXA6" int2:invalidationBookmarkName="" int2:hashCode="ifYimhGsTrqlU8" int2:id="T09dA2zc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b5ec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a3d50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f33f4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e5ed5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b74b8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0157e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d954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d164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1318F8"/>
    <w:rsid w:val="0014F09F"/>
    <w:rsid w:val="0014F09F"/>
    <w:rsid w:val="011318F8"/>
    <w:rsid w:val="019C31F5"/>
    <w:rsid w:val="01C3AD5A"/>
    <w:rsid w:val="05CF7401"/>
    <w:rsid w:val="098E1B7D"/>
    <w:rsid w:val="0A819765"/>
    <w:rsid w:val="0C1D67C6"/>
    <w:rsid w:val="0E638DBC"/>
    <w:rsid w:val="10760A3D"/>
    <w:rsid w:val="10C32CE1"/>
    <w:rsid w:val="10E9326E"/>
    <w:rsid w:val="1181E438"/>
    <w:rsid w:val="11ADB701"/>
    <w:rsid w:val="13A92DC7"/>
    <w:rsid w:val="153896B3"/>
    <w:rsid w:val="19AAED7A"/>
    <w:rsid w:val="1A395D1B"/>
    <w:rsid w:val="1A569250"/>
    <w:rsid w:val="1A569250"/>
    <w:rsid w:val="1AD8E62A"/>
    <w:rsid w:val="1CC041CF"/>
    <w:rsid w:val="20805D73"/>
    <w:rsid w:val="21715B17"/>
    <w:rsid w:val="21D2EC28"/>
    <w:rsid w:val="229F1245"/>
    <w:rsid w:val="23D11DF4"/>
    <w:rsid w:val="2425BC23"/>
    <w:rsid w:val="2479AAFE"/>
    <w:rsid w:val="264A4276"/>
    <w:rsid w:val="275D5CE5"/>
    <w:rsid w:val="2771E684"/>
    <w:rsid w:val="28F92D46"/>
    <w:rsid w:val="29792126"/>
    <w:rsid w:val="29BDB1D9"/>
    <w:rsid w:val="2AEC5124"/>
    <w:rsid w:val="2C87434E"/>
    <w:rsid w:val="2D5BD8E8"/>
    <w:rsid w:val="2EEC9BAC"/>
    <w:rsid w:val="35DF9DD4"/>
    <w:rsid w:val="369D2B0C"/>
    <w:rsid w:val="387F60B5"/>
    <w:rsid w:val="39105597"/>
    <w:rsid w:val="3A5E70C8"/>
    <w:rsid w:val="3B147CA0"/>
    <w:rsid w:val="3B349B5D"/>
    <w:rsid w:val="3B8D6282"/>
    <w:rsid w:val="3CCE1859"/>
    <w:rsid w:val="3F86801A"/>
    <w:rsid w:val="411DB1BD"/>
    <w:rsid w:val="4122507B"/>
    <w:rsid w:val="4136DA1A"/>
    <w:rsid w:val="42BE20DC"/>
    <w:rsid w:val="4459F13D"/>
    <w:rsid w:val="490ADB54"/>
    <w:rsid w:val="4A85A3D4"/>
    <w:rsid w:val="4A9C2172"/>
    <w:rsid w:val="4E4099A8"/>
    <w:rsid w:val="4E4099A8"/>
    <w:rsid w:val="5022A04B"/>
    <w:rsid w:val="50A116FD"/>
    <w:rsid w:val="53C368DB"/>
    <w:rsid w:val="53C405BF"/>
    <w:rsid w:val="5429DB5B"/>
    <w:rsid w:val="5693B181"/>
    <w:rsid w:val="56FBA681"/>
    <w:rsid w:val="57C0D389"/>
    <w:rsid w:val="59AD4772"/>
    <w:rsid w:val="5AF8744B"/>
    <w:rsid w:val="5B618D8E"/>
    <w:rsid w:val="5EC5148E"/>
    <w:rsid w:val="5EF84016"/>
    <w:rsid w:val="5F2542A4"/>
    <w:rsid w:val="62C85769"/>
    <w:rsid w:val="6491ADDE"/>
    <w:rsid w:val="66509480"/>
    <w:rsid w:val="672AEA79"/>
    <w:rsid w:val="6808EB6E"/>
    <w:rsid w:val="6A6F0EAA"/>
    <w:rsid w:val="6B16859B"/>
    <w:rsid w:val="6B2405A3"/>
    <w:rsid w:val="6C52080A"/>
    <w:rsid w:val="70BD8432"/>
    <w:rsid w:val="70BDAF82"/>
    <w:rsid w:val="719ADA9E"/>
    <w:rsid w:val="719ADA9E"/>
    <w:rsid w:val="7242A537"/>
    <w:rsid w:val="7258742F"/>
    <w:rsid w:val="748B094B"/>
    <w:rsid w:val="750D14E3"/>
    <w:rsid w:val="7598FC1A"/>
    <w:rsid w:val="7716165A"/>
    <w:rsid w:val="776E906F"/>
    <w:rsid w:val="7780C5BC"/>
    <w:rsid w:val="78E685C2"/>
    <w:rsid w:val="79A64692"/>
    <w:rsid w:val="79DA7B83"/>
    <w:rsid w:val="7C14C403"/>
    <w:rsid w:val="7CCB56A6"/>
    <w:rsid w:val="7CE18E5F"/>
    <w:rsid w:val="7FD2D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8F8"/>
  <w15:chartTrackingRefBased/>
  <w15:docId w15:val="{3F3B3DA8-3657-4711-B717-01793651D7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c77dde9718364a7e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641247efd541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02B4B2FB59E4C937158C1FA292739" ma:contentTypeVersion="5" ma:contentTypeDescription="Create a new document." ma:contentTypeScope="" ma:versionID="ca0795622257ade9c317ce59884b794f">
  <xsd:schema xmlns:xsd="http://www.w3.org/2001/XMLSchema" xmlns:xs="http://www.w3.org/2001/XMLSchema" xmlns:p="http://schemas.microsoft.com/office/2006/metadata/properties" xmlns:ns2="0cf80fd9-8e80-4a02-849f-2df722aea821" targetNamespace="http://schemas.microsoft.com/office/2006/metadata/properties" ma:root="true" ma:fieldsID="dcf400a71bfb2e52a9f658b774f348ad" ns2:_="">
    <xsd:import namespace="0cf80fd9-8e80-4a02-849f-2df722aea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80fd9-8e80-4a02-849f-2df722aea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24F08-0F81-448F-A483-1C1B2E4FAD18}"/>
</file>

<file path=customXml/itemProps2.xml><?xml version="1.0" encoding="utf-8"?>
<ds:datastoreItem xmlns:ds="http://schemas.openxmlformats.org/officeDocument/2006/customXml" ds:itemID="{1CE47092-BFBD-40F5-9709-32BBC4F3A7DB}"/>
</file>

<file path=customXml/itemProps3.xml><?xml version="1.0" encoding="utf-8"?>
<ds:datastoreItem xmlns:ds="http://schemas.openxmlformats.org/officeDocument/2006/customXml" ds:itemID="{65FAB5BB-BAF0-48AD-B66A-65B021ABF3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Janeal Walker</dc:creator>
  <keywords/>
  <dc:description/>
  <lastModifiedBy>Kirsten Bryson</lastModifiedBy>
  <dcterms:created xsi:type="dcterms:W3CDTF">2023-03-28T20:43:39.0000000Z</dcterms:created>
  <dcterms:modified xsi:type="dcterms:W3CDTF">2023-04-25T13:29:42.4486611Z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0x01010037202B4B2FB59E4C937158C1FA292739</vt:lpwstr>
  </property>
</Properties>
</file>