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48" w:rsidRDefault="005F2648" w:rsidP="005F2648">
      <w:pPr>
        <w:jc w:val="center"/>
        <w:rPr>
          <w:b/>
        </w:rPr>
      </w:pPr>
      <w:r w:rsidRPr="005F2648">
        <w:rPr>
          <w:b/>
        </w:rPr>
        <w:t xml:space="preserve">Talking </w:t>
      </w:r>
      <w:r>
        <w:rPr>
          <w:b/>
        </w:rPr>
        <w:t>Points</w:t>
      </w:r>
    </w:p>
    <w:p w:rsidR="005F2648" w:rsidRPr="005F2648" w:rsidRDefault="005F2648" w:rsidP="005F2648">
      <w:pPr>
        <w:jc w:val="center"/>
        <w:rPr>
          <w:b/>
        </w:rPr>
      </w:pPr>
    </w:p>
    <w:p w:rsidR="005F2648" w:rsidRPr="00BE1075" w:rsidRDefault="005F2648" w:rsidP="005F2648">
      <w:pPr>
        <w:rPr>
          <w:b/>
        </w:rPr>
      </w:pPr>
      <w:r w:rsidRPr="00BE1075">
        <w:rPr>
          <w:b/>
        </w:rPr>
        <w:t>New classifications (MOVIE or TV/SHOW instead of Dewey numbers) simplify access.</w:t>
      </w:r>
    </w:p>
    <w:p w:rsidR="005F2648" w:rsidRDefault="005F2648" w:rsidP="005F2648">
      <w:pPr>
        <w:pStyle w:val="ListParagraph"/>
        <w:numPr>
          <w:ilvl w:val="0"/>
          <w:numId w:val="7"/>
        </w:numPr>
        <w:contextualSpacing w:val="0"/>
      </w:pPr>
      <w:r>
        <w:t>Classifications effectively differentiate entertainment DVDs from informational DVDs.</w:t>
      </w:r>
    </w:p>
    <w:p w:rsidR="005F2648" w:rsidRDefault="005F2648" w:rsidP="005F2648">
      <w:pPr>
        <w:pStyle w:val="ListParagraph"/>
        <w:numPr>
          <w:ilvl w:val="0"/>
          <w:numId w:val="7"/>
        </w:numPr>
        <w:contextualSpacing w:val="0"/>
      </w:pPr>
      <w:r>
        <w:t>Classifications readily identify type of DVD programming, including viewing time.</w:t>
      </w:r>
    </w:p>
    <w:p w:rsidR="005F2648" w:rsidRDefault="005F2648" w:rsidP="005F2648">
      <w:pPr>
        <w:pStyle w:val="ListParagraph"/>
        <w:numPr>
          <w:ilvl w:val="0"/>
          <w:numId w:val="7"/>
        </w:numPr>
        <w:contextualSpacing w:val="0"/>
      </w:pPr>
      <w:r>
        <w:t>Classifications using natural language terms improve understanding meaning of classification.</w:t>
      </w:r>
    </w:p>
    <w:p w:rsidR="005F2648" w:rsidRDefault="005F2648" w:rsidP="005F2648">
      <w:pPr>
        <w:pStyle w:val="ListParagraph"/>
        <w:numPr>
          <w:ilvl w:val="0"/>
          <w:numId w:val="7"/>
        </w:numPr>
        <w:contextualSpacing w:val="0"/>
      </w:pPr>
      <w:r>
        <w:t>Use of two separate classifications provides fo</w:t>
      </w:r>
      <w:bookmarkStart w:id="0" w:name="_GoBack"/>
      <w:bookmarkEnd w:id="0"/>
      <w:r>
        <w:t>r separating DVDs by programming type in the future.</w:t>
      </w:r>
    </w:p>
    <w:p w:rsidR="005F2648" w:rsidRPr="00BE1075" w:rsidRDefault="005F2648" w:rsidP="005F2648">
      <w:pPr>
        <w:rPr>
          <w:b/>
        </w:rPr>
      </w:pPr>
      <w:r w:rsidRPr="00BE1075">
        <w:rPr>
          <w:b/>
        </w:rPr>
        <w:t>The new shelving system makes browsing for movie and TV DVDs quick and easy.</w:t>
      </w:r>
    </w:p>
    <w:p w:rsidR="005F2648" w:rsidRDefault="005F2648" w:rsidP="005F2648">
      <w:pPr>
        <w:pStyle w:val="ListParagraph"/>
        <w:numPr>
          <w:ilvl w:val="0"/>
          <w:numId w:val="8"/>
        </w:numPr>
        <w:contextualSpacing w:val="0"/>
      </w:pPr>
      <w:r>
        <w:t>Alphabetical filing is familiar, logical, and natural; it replicates browsing in retail outlets.</w:t>
      </w:r>
    </w:p>
    <w:p w:rsidR="005F2648" w:rsidRDefault="005F2648" w:rsidP="005F2648">
      <w:pPr>
        <w:pStyle w:val="ListParagraph"/>
        <w:numPr>
          <w:ilvl w:val="0"/>
          <w:numId w:val="8"/>
        </w:numPr>
        <w:contextualSpacing w:val="0"/>
      </w:pPr>
      <w:r>
        <w:t>All versions of a given title are shelved together, whether produced for television or feature.</w:t>
      </w:r>
    </w:p>
    <w:p w:rsidR="005F2648" w:rsidRDefault="005F2648" w:rsidP="005F2648">
      <w:pPr>
        <w:pStyle w:val="ListParagraph"/>
        <w:numPr>
          <w:ilvl w:val="0"/>
          <w:numId w:val="8"/>
        </w:numPr>
        <w:contextualSpacing w:val="0"/>
      </w:pPr>
      <w:r>
        <w:t>All MLS libraries follow the same shelving system, making it easy to look for the same title at any location.</w:t>
      </w:r>
    </w:p>
    <w:p w:rsidR="005F2648" w:rsidRDefault="005F2648" w:rsidP="005F2648">
      <w:pPr>
        <w:pStyle w:val="ListParagraph"/>
        <w:numPr>
          <w:ilvl w:val="0"/>
          <w:numId w:val="8"/>
        </w:numPr>
        <w:contextualSpacing w:val="0"/>
      </w:pPr>
      <w:r>
        <w:t>All entertainment DVDs are housed in one area of the library; browsing in one section allows for viewing offerings.</w:t>
      </w:r>
    </w:p>
    <w:p w:rsidR="005F2648" w:rsidRDefault="005F2648" w:rsidP="005F2648">
      <w:pPr>
        <w:pStyle w:val="ListParagraph"/>
        <w:numPr>
          <w:ilvl w:val="0"/>
          <w:numId w:val="8"/>
        </w:numPr>
        <w:contextualSpacing w:val="0"/>
      </w:pPr>
      <w:r>
        <w:t>Shelving is likely to be more accurate, reducing the chance that titles will be missed while browsing.</w:t>
      </w:r>
    </w:p>
    <w:p w:rsidR="005F2648" w:rsidRPr="00BE1075" w:rsidRDefault="005F2648" w:rsidP="005F2648">
      <w:pPr>
        <w:rPr>
          <w:b/>
        </w:rPr>
      </w:pPr>
      <w:r w:rsidRPr="00BE1075">
        <w:rPr>
          <w:b/>
        </w:rPr>
        <w:t>DVDs are made available to members more quickly.</w:t>
      </w:r>
    </w:p>
    <w:p w:rsidR="005F2648" w:rsidRDefault="005F2648" w:rsidP="005F2648">
      <w:pPr>
        <w:pStyle w:val="ListParagraph"/>
        <w:numPr>
          <w:ilvl w:val="0"/>
          <w:numId w:val="8"/>
        </w:numPr>
        <w:contextualSpacing w:val="0"/>
      </w:pPr>
      <w:r>
        <w:t>Simplified classification requires less time in Cataloging, so DVDs are sent out to libraries earlier.</w:t>
      </w:r>
    </w:p>
    <w:p w:rsidR="005F2648" w:rsidRDefault="005F2648" w:rsidP="005F2648">
      <w:pPr>
        <w:pStyle w:val="ListParagraph"/>
        <w:numPr>
          <w:ilvl w:val="0"/>
          <w:numId w:val="8"/>
        </w:numPr>
        <w:contextualSpacing w:val="0"/>
      </w:pPr>
      <w:r>
        <w:t>Alphabetical shelving allows library staff to locate DVDs to fill holds easily, reducing time required to route holds.</w:t>
      </w:r>
    </w:p>
    <w:p w:rsidR="005F2648" w:rsidRDefault="005F2648" w:rsidP="005F2648">
      <w:pPr>
        <w:pStyle w:val="ListParagraph"/>
        <w:numPr>
          <w:ilvl w:val="0"/>
          <w:numId w:val="8"/>
        </w:numPr>
        <w:contextualSpacing w:val="0"/>
      </w:pPr>
      <w:r>
        <w:t>Alphabetical shelving allows library staff to return DVDs to shelves faster, making them available to members earlier.</w:t>
      </w:r>
    </w:p>
    <w:p w:rsidR="005F2648" w:rsidRDefault="005F2648" w:rsidP="005F2648">
      <w:pPr>
        <w:pStyle w:val="ListParagraph"/>
        <w:numPr>
          <w:ilvl w:val="0"/>
          <w:numId w:val="8"/>
        </w:numPr>
        <w:contextualSpacing w:val="0"/>
      </w:pPr>
      <w:r>
        <w:t>MLS staff at all levels have more free time to devote to assisting members.</w:t>
      </w:r>
    </w:p>
    <w:p w:rsidR="005F2648" w:rsidRDefault="005F2648" w:rsidP="00706E35">
      <w:pPr>
        <w:tabs>
          <w:tab w:val="clear" w:pos="360"/>
        </w:tabs>
        <w:spacing w:before="120"/>
        <w:jc w:val="center"/>
        <w:rPr>
          <w:b/>
        </w:rPr>
      </w:pPr>
      <w:r>
        <w:rPr>
          <w:b/>
        </w:rPr>
        <w:br w:type="page"/>
      </w:r>
    </w:p>
    <w:p w:rsidR="00706E35" w:rsidRPr="004168D7" w:rsidRDefault="00706E35" w:rsidP="00706E35">
      <w:pPr>
        <w:tabs>
          <w:tab w:val="clear" w:pos="360"/>
        </w:tabs>
        <w:spacing w:before="120"/>
        <w:jc w:val="center"/>
        <w:rPr>
          <w:b/>
        </w:rPr>
      </w:pPr>
      <w:r>
        <w:rPr>
          <w:b/>
        </w:rPr>
        <w:lastRenderedPageBreak/>
        <w:t>Classification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6E35" w:rsidTr="0025619A">
        <w:tc>
          <w:tcPr>
            <w:tcW w:w="4675" w:type="dxa"/>
          </w:tcPr>
          <w:p w:rsidR="00706E35" w:rsidRPr="009A5559" w:rsidRDefault="00706E35" w:rsidP="0025619A">
            <w:pPr>
              <w:tabs>
                <w:tab w:val="clear" w:pos="360"/>
              </w:tabs>
              <w:spacing w:after="0"/>
              <w:jc w:val="center"/>
              <w:rPr>
                <w:b/>
              </w:rPr>
            </w:pPr>
            <w:r w:rsidRPr="009A5559">
              <w:rPr>
                <w:b/>
              </w:rPr>
              <w:t>MOVIE or JMOVIE</w:t>
            </w:r>
          </w:p>
        </w:tc>
        <w:tc>
          <w:tcPr>
            <w:tcW w:w="4675" w:type="dxa"/>
          </w:tcPr>
          <w:p w:rsidR="00706E35" w:rsidRPr="009A5559" w:rsidRDefault="00706E35" w:rsidP="0025619A">
            <w:pPr>
              <w:tabs>
                <w:tab w:val="clear" w:pos="36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TV/SHOW</w:t>
            </w:r>
            <w:r w:rsidRPr="009A5559">
              <w:rPr>
                <w:b/>
              </w:rPr>
              <w:t xml:space="preserve"> or J</w:t>
            </w:r>
            <w:r>
              <w:rPr>
                <w:b/>
              </w:rPr>
              <w:t>TV/SHOW</w:t>
            </w:r>
          </w:p>
        </w:tc>
      </w:tr>
      <w:tr w:rsidR="00706E35" w:rsidTr="0025619A">
        <w:tc>
          <w:tcPr>
            <w:tcW w:w="4675" w:type="dxa"/>
          </w:tcPr>
          <w:p w:rsidR="00706E35" w:rsidRDefault="00706E35" w:rsidP="0025619A">
            <w:pPr>
              <w:tabs>
                <w:tab w:val="clear" w:pos="360"/>
              </w:tabs>
              <w:spacing w:after="0"/>
            </w:pPr>
            <w:r>
              <w:t>Use for: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Films that have been released to theatres;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Films that have been released directly to video;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Television features that stand alone:</w:t>
            </w:r>
          </w:p>
          <w:p w:rsidR="00706E35" w:rsidRDefault="00706E35" w:rsidP="00706E35">
            <w:pPr>
              <w:pStyle w:val="ListParagraph"/>
              <w:numPr>
                <w:ilvl w:val="1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Sequential viewing for continuity is not required;</w:t>
            </w:r>
          </w:p>
          <w:p w:rsidR="00706E35" w:rsidRDefault="00706E35" w:rsidP="00706E35">
            <w:pPr>
              <w:pStyle w:val="ListParagraph"/>
              <w:numPr>
                <w:ilvl w:val="1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Viewing time is at least 1 hour and does not exceed 4 hours.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Generally, only for items consisting of no more than 2 discs.</w:t>
            </w:r>
          </w:p>
          <w:p w:rsidR="00706E35" w:rsidRDefault="00706E35" w:rsidP="0025619A">
            <w:pPr>
              <w:tabs>
                <w:tab w:val="clear" w:pos="360"/>
              </w:tabs>
              <w:spacing w:after="0"/>
            </w:pPr>
            <w:r>
              <w:t>Do not use for: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Documentary films or television programming.</w:t>
            </w:r>
          </w:p>
          <w:p w:rsidR="00706E35" w:rsidRDefault="00706E35" w:rsidP="00706E35">
            <w:pPr>
              <w:pStyle w:val="ListParagraph"/>
              <w:numPr>
                <w:ilvl w:val="1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Classify such DVDs in the Dewey classification appropriate to the subject.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Classify all films with MPAA rating R or PG-13 as MOVIE.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Generally, classify films with MPAA rating G as JMOVIE.</w:t>
            </w:r>
          </w:p>
        </w:tc>
        <w:tc>
          <w:tcPr>
            <w:tcW w:w="4675" w:type="dxa"/>
          </w:tcPr>
          <w:p w:rsidR="00706E35" w:rsidRDefault="00706E35" w:rsidP="0025619A">
            <w:pPr>
              <w:tabs>
                <w:tab w:val="clear" w:pos="360"/>
              </w:tabs>
              <w:spacing w:after="0"/>
            </w:pPr>
            <w:r>
              <w:t>Use for: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Entertainment television programming that requires sequential viewing:</w:t>
            </w:r>
          </w:p>
          <w:p w:rsidR="00706E35" w:rsidRDefault="00706E35" w:rsidP="00706E35">
            <w:pPr>
              <w:pStyle w:val="ListParagraph"/>
              <w:numPr>
                <w:ilvl w:val="1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Seasons of episodic TV series;</w:t>
            </w:r>
          </w:p>
          <w:p w:rsidR="00706E35" w:rsidRDefault="00706E35" w:rsidP="00706E35">
            <w:pPr>
              <w:pStyle w:val="ListParagraph"/>
              <w:numPr>
                <w:ilvl w:val="1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Mini-series for which viewing time exceeds 4 hours;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Special television programming with viewing time of less than 1 hour.</w:t>
            </w:r>
          </w:p>
          <w:p w:rsidR="00706E35" w:rsidRDefault="00706E35" w:rsidP="0025619A">
            <w:pPr>
              <w:tabs>
                <w:tab w:val="clear" w:pos="360"/>
              </w:tabs>
              <w:spacing w:after="0"/>
            </w:pPr>
            <w:r>
              <w:t>Do not use for: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Documentary television programming, including documentary series such as.</w:t>
            </w:r>
          </w:p>
          <w:p w:rsidR="00706E35" w:rsidRDefault="00706E35" w:rsidP="00706E35">
            <w:pPr>
              <w:pStyle w:val="ListParagraph"/>
              <w:numPr>
                <w:ilvl w:val="1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Classify such DVDs in the Dewey classification appropriate to the subject.</w:t>
            </w:r>
          </w:p>
          <w:p w:rsidR="00706E35" w:rsidRDefault="00706E35" w:rsidP="00706E35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Television programming specifically intended for preschoolers and early readers.</w:t>
            </w:r>
          </w:p>
          <w:p w:rsidR="00706E35" w:rsidRDefault="00706E35" w:rsidP="00706E35">
            <w:pPr>
              <w:pStyle w:val="ListParagraph"/>
              <w:numPr>
                <w:ilvl w:val="1"/>
                <w:numId w:val="6"/>
              </w:numPr>
              <w:tabs>
                <w:tab w:val="clear" w:pos="360"/>
              </w:tabs>
              <w:spacing w:after="0"/>
              <w:contextualSpacing w:val="0"/>
            </w:pPr>
            <w:r>
              <w:t>Classify such DVDs in EASY or READER.</w:t>
            </w:r>
          </w:p>
          <w:p w:rsidR="00706E35" w:rsidRPr="00167851" w:rsidRDefault="00706E35" w:rsidP="0025619A">
            <w:pPr>
              <w:tabs>
                <w:tab w:val="clear" w:pos="360"/>
              </w:tabs>
              <w:spacing w:after="0"/>
              <w:rPr>
                <w:b/>
              </w:rPr>
            </w:pPr>
            <w:r w:rsidRPr="00167851">
              <w:rPr>
                <w:b/>
              </w:rPr>
              <w:t>If in doubt which classification to use, prefer MOVIE</w:t>
            </w:r>
          </w:p>
        </w:tc>
      </w:tr>
    </w:tbl>
    <w:p w:rsidR="00706E35" w:rsidRDefault="00706E35" w:rsidP="00706E35">
      <w:pPr>
        <w:tabs>
          <w:tab w:val="clear" w:pos="360"/>
        </w:tabs>
      </w:pPr>
    </w:p>
    <w:p w:rsidR="00706E35" w:rsidRDefault="00706E35" w:rsidP="00706E35">
      <w:pPr>
        <w:tabs>
          <w:tab w:val="clear" w:pos="360"/>
        </w:tabs>
        <w:jc w:val="center"/>
        <w:rPr>
          <w:b/>
        </w:rPr>
      </w:pPr>
      <w:r>
        <w:rPr>
          <w:b/>
        </w:rPr>
        <w:t>Call Number Guidelines</w:t>
      </w:r>
    </w:p>
    <w:p w:rsidR="00706E35" w:rsidRDefault="00706E35" w:rsidP="00706E35">
      <w:pPr>
        <w:tabs>
          <w:tab w:val="clear" w:pos="360"/>
        </w:tabs>
      </w:pPr>
      <w:r>
        <w:t>Generally, follow the classification on all entertainment DVDs with the first three characters of the first word of the title.</w:t>
      </w:r>
    </w:p>
    <w:p w:rsidR="00706E35" w:rsidRDefault="00706E35" w:rsidP="00706E35">
      <w:pPr>
        <w:tabs>
          <w:tab w:val="clear" w:pos="360"/>
        </w:tabs>
      </w:pPr>
      <w:r>
        <w:t>If a DVD classified MOVIE is part of a series in which each film can stand alone or be viewed sequentially with others, use the first three letters of the first word of the series title.</w:t>
      </w:r>
    </w:p>
    <w:p w:rsidR="00706E35" w:rsidRDefault="00706E35" w:rsidP="00706E35">
      <w:pPr>
        <w:tabs>
          <w:tab w:val="clear" w:pos="360"/>
        </w:tabs>
      </w:pPr>
      <w:r>
        <w:t>Examples: Star wars films = MOVIE STA; When calls the heart TV movies = MOVIE WHE</w:t>
      </w:r>
    </w:p>
    <w:p w:rsidR="00706E35" w:rsidRDefault="00706E35" w:rsidP="00706E35">
      <w:pPr>
        <w:tabs>
          <w:tab w:val="clear" w:pos="360"/>
        </w:tabs>
        <w:jc w:val="center"/>
        <w:rPr>
          <w:b/>
        </w:rPr>
      </w:pPr>
    </w:p>
    <w:p w:rsidR="00706E35" w:rsidRDefault="00706E35" w:rsidP="00706E35">
      <w:pPr>
        <w:tabs>
          <w:tab w:val="clear" w:pos="360"/>
        </w:tabs>
        <w:jc w:val="center"/>
        <w:rPr>
          <w:b/>
        </w:rPr>
      </w:pPr>
      <w:r>
        <w:rPr>
          <w:b/>
        </w:rPr>
        <w:t>Relabeling/New Labels</w:t>
      </w:r>
    </w:p>
    <w:p w:rsidR="00706E35" w:rsidRDefault="00706E35" w:rsidP="00706E35">
      <w:pPr>
        <w:tabs>
          <w:tab w:val="clear" w:pos="360"/>
        </w:tabs>
      </w:pPr>
      <w:r>
        <w:t>Cataloging will not recall and relabel DVDs in the 791.43/791.45 classifications.  Libraries are not to send materials to Cataloging specifically for relabeling.</w:t>
      </w:r>
    </w:p>
    <w:p w:rsidR="00706E35" w:rsidRDefault="00706E35" w:rsidP="00706E35">
      <w:pPr>
        <w:tabs>
          <w:tab w:val="clear" w:pos="360"/>
        </w:tabs>
      </w:pPr>
      <w:r>
        <w:t>If a library sends an individual DVD to Cataloging for replacement of the barcode/spine label due to loss, damage, etc., Cataloging staff will be change the item call number to MOVIE or TV/SHOW.  The call number appearing in the catalog record will not be changed.</w:t>
      </w:r>
    </w:p>
    <w:p w:rsidR="00706E35" w:rsidRPr="008236C3" w:rsidRDefault="00706E35" w:rsidP="00706E35">
      <w:pPr>
        <w:tabs>
          <w:tab w:val="clear" w:pos="360"/>
        </w:tabs>
      </w:pPr>
      <w:r>
        <w:t>If all copies of a DVD title are requested by Cataloging for correction of barcode/spine labels, staff will change the call number in the catalog record and on all items to MOVIE or TV/SHOW.</w:t>
      </w:r>
    </w:p>
    <w:p w:rsidR="00706E35" w:rsidRDefault="00706E35" w:rsidP="00706E35">
      <w:pPr>
        <w:tabs>
          <w:tab w:val="clear" w:pos="360"/>
        </w:tabs>
      </w:pPr>
    </w:p>
    <w:p w:rsidR="00706E35" w:rsidRDefault="00706E35" w:rsidP="00706E35">
      <w:pPr>
        <w:tabs>
          <w:tab w:val="clear" w:pos="360"/>
        </w:tabs>
      </w:pPr>
      <w:r>
        <w:br w:type="page"/>
      </w:r>
    </w:p>
    <w:p w:rsidR="00706E35" w:rsidRDefault="00706E35" w:rsidP="00706E35">
      <w:pPr>
        <w:tabs>
          <w:tab w:val="clear" w:pos="360"/>
        </w:tabs>
        <w:jc w:val="center"/>
        <w:rPr>
          <w:b/>
        </w:rPr>
        <w:sectPr w:rsidR="00706E35" w:rsidSect="00225FCD"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080" w:left="1440" w:header="720" w:footer="720" w:gutter="0"/>
          <w:cols w:space="720"/>
          <w:titlePg/>
          <w:docGrid w:linePitch="360"/>
        </w:sectPr>
      </w:pPr>
    </w:p>
    <w:p w:rsidR="00706E35" w:rsidRDefault="00706E35" w:rsidP="00706E35">
      <w:pPr>
        <w:tabs>
          <w:tab w:val="clear" w:pos="360"/>
        </w:tabs>
        <w:jc w:val="center"/>
        <w:rPr>
          <w:b/>
        </w:rPr>
      </w:pPr>
      <w:r>
        <w:rPr>
          <w:b/>
        </w:rPr>
        <w:lastRenderedPageBreak/>
        <w:t>Shelving Examples</w:t>
      </w:r>
    </w:p>
    <w:p w:rsidR="00706E35" w:rsidRDefault="00706E35" w:rsidP="00706E35">
      <w:pPr>
        <w:tabs>
          <w:tab w:val="clear" w:pos="360"/>
        </w:tabs>
      </w:pPr>
    </w:p>
    <w:tbl>
      <w:tblPr>
        <w:tblW w:w="13675" w:type="dxa"/>
        <w:tblLook w:val="04A0" w:firstRow="1" w:lastRow="0" w:firstColumn="1" w:lastColumn="0" w:noHBand="0" w:noVBand="1"/>
      </w:tblPr>
      <w:tblGrid>
        <w:gridCol w:w="2953"/>
        <w:gridCol w:w="2427"/>
        <w:gridCol w:w="620"/>
        <w:gridCol w:w="4075"/>
        <w:gridCol w:w="3600"/>
      </w:tblGrid>
      <w:tr w:rsidR="00706E35" w:rsidRPr="00B871D6" w:rsidTr="0025619A">
        <w:trPr>
          <w:trHeight w:val="25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OLD SYSTEM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OLD SYSTEM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L111l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L.A. confidential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OU934o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 man in Havana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L1111la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L.A. story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OU94ol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outlaw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L1115l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la land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OU94op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 of the past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L1231l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 Day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OU94ou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 of Africa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L127l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Labyrinth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OU94out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outsiders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L142l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Lacombe, Lucien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OU941o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outrage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L157la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Ladyhawke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OU943o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Outbreak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L157lad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ladykillers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OU946o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outlaw Josey Wales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L157le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Lady Eve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OU946oi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outlaws is coming!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L157lf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Lady for a day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L157ls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lady from Shanghai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OU93o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 mutual friend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L157lsb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Lady sings the blues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OU934o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 town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OU946o SSN1/V.1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Outlander, season one, volume one /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L157l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lady vanishes /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OU946o SSN1/V.2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Outlander, season one, volume two /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OU946o SSN2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Outlander.   Season two /</w:t>
            </w:r>
          </w:p>
        </w:tc>
      </w:tr>
      <w:tr w:rsidR="00706E35" w:rsidRPr="00B871D6" w:rsidTr="0025619A">
        <w:trPr>
          <w:trHeight w:val="25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NEW SYSTEM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L111l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L.A. confidential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NEW SYSTEM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MOVIE LA VIDEO DISC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La la land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OU934o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 man in Havana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L1111la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L.A. story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OU93o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 mutual friend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L1231l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 Day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OU934o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 town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L127l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Labyrinth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OU94ou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 of Africa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L142l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Lacombe, Lucien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OU94op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 of the past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L157lf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Lady for a day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OU943o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Outbreak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L157ls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lady from Shanghai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OU946o SSN1/V.1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Outlander, season one, volume one /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L157lsb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Lady sings the blues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OU946o SSN1/V.2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Outlander, season one, volume two /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lady vanishes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OU946o SSN2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Outlander.   Season two /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791.45 L157l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lady vanishes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TV/SHOW OUT SSN3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Outlander.   Season three /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L157la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Ladyhawke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OU94ol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outlaw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L157lad VIDEO DISC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ladykillers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OU946o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outlaw Josey Wales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OU946oi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outlaws is coming!</w:t>
            </w:r>
          </w:p>
        </w:tc>
      </w:tr>
      <w:tr w:rsidR="00706E35" w:rsidRPr="00B871D6" w:rsidTr="0025619A">
        <w:trPr>
          <w:trHeight w:val="25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791.43 OU941o VIDEO DISC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35" w:rsidRPr="00B871D6" w:rsidRDefault="00706E35" w:rsidP="0025619A">
            <w:pPr>
              <w:tabs>
                <w:tab w:val="clear" w:pos="36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outrage</w:t>
            </w:r>
          </w:p>
        </w:tc>
      </w:tr>
    </w:tbl>
    <w:p w:rsidR="00706E35" w:rsidRDefault="00706E35" w:rsidP="00706E35">
      <w:pPr>
        <w:tabs>
          <w:tab w:val="clear" w:pos="360"/>
        </w:tabs>
      </w:pPr>
    </w:p>
    <w:p w:rsidR="00706E35" w:rsidRDefault="00706E35" w:rsidP="00706E35">
      <w:pPr>
        <w:tabs>
          <w:tab w:val="clear" w:pos="360"/>
        </w:tabs>
        <w:sectPr w:rsidR="00706E35" w:rsidSect="00B871D6">
          <w:headerReference w:type="default" r:id="rId10"/>
          <w:pgSz w:w="15840" w:h="12240" w:orient="landscape"/>
          <w:pgMar w:top="1440" w:right="1080" w:bottom="1080" w:left="1080" w:header="720" w:footer="720" w:gutter="0"/>
          <w:cols w:space="720"/>
          <w:docGrid w:linePitch="360"/>
        </w:sectPr>
      </w:pPr>
    </w:p>
    <w:p w:rsidR="00706E35" w:rsidRDefault="00706E35" w:rsidP="00706E35">
      <w:pPr>
        <w:tabs>
          <w:tab w:val="clear" w:pos="360"/>
        </w:tabs>
      </w:pPr>
    </w:p>
    <w:p w:rsidR="00706E35" w:rsidRDefault="00706E35" w:rsidP="00706E35">
      <w:pPr>
        <w:tabs>
          <w:tab w:val="clear" w:pos="360"/>
        </w:tabs>
        <w:spacing w:after="0"/>
        <w:jc w:val="center"/>
        <w:rPr>
          <w:b/>
        </w:rPr>
      </w:pPr>
      <w:r>
        <w:rPr>
          <w:b/>
        </w:rPr>
        <w:t>Barcode Examples</w:t>
      </w:r>
    </w:p>
    <w:p w:rsidR="00706E35" w:rsidRPr="00060FB6" w:rsidRDefault="00706E35" w:rsidP="00706E35">
      <w:pPr>
        <w:tabs>
          <w:tab w:val="clear" w:pos="360"/>
        </w:tabs>
        <w:spacing w:after="0"/>
        <w:jc w:val="center"/>
        <w:rPr>
          <w:b/>
        </w:rPr>
      </w:pPr>
    </w:p>
    <w:p w:rsidR="00706E35" w:rsidRDefault="00706E35" w:rsidP="00706E35">
      <w:pPr>
        <w:tabs>
          <w:tab w:val="clear" w:pos="360"/>
        </w:tabs>
        <w:spacing w:after="0"/>
      </w:pPr>
      <w:r w:rsidRPr="00060FB6">
        <w:rPr>
          <w:noProof/>
        </w:rPr>
        <w:drawing>
          <wp:anchor distT="0" distB="0" distL="114300" distR="114300" simplePos="0" relativeHeight="251659264" behindDoc="1" locked="0" layoutInCell="1" allowOverlap="1" wp14:anchorId="4EF4F152" wp14:editId="25DAC2C3">
            <wp:simplePos x="0" y="0"/>
            <wp:positionH relativeFrom="column">
              <wp:posOffset>-111976</wp:posOffset>
            </wp:positionH>
            <wp:positionV relativeFrom="paragraph">
              <wp:posOffset>77074</wp:posOffset>
            </wp:positionV>
            <wp:extent cx="4269740" cy="5426015"/>
            <wp:effectExtent l="0" t="0" r="0" b="3810"/>
            <wp:wrapTight wrapText="bothSides">
              <wp:wrapPolygon edited="0">
                <wp:start x="0" y="0"/>
                <wp:lineTo x="0" y="21539"/>
                <wp:lineTo x="21491" y="21539"/>
                <wp:lineTo x="214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542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  <w:r>
        <w:t>Juvenile feature film</w:t>
      </w: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  <w:r>
        <w:t>Adult feature film</w:t>
      </w: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  <w:r>
        <w:t>Adult TV movie</w:t>
      </w: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  <w:r>
        <w:t>Adult TV series</w:t>
      </w: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706E35" w:rsidRDefault="00706E35" w:rsidP="00706E35">
      <w:pPr>
        <w:tabs>
          <w:tab w:val="clear" w:pos="360"/>
        </w:tabs>
        <w:spacing w:after="0"/>
      </w:pPr>
    </w:p>
    <w:p w:rsidR="00BE1075" w:rsidRDefault="005F2648" w:rsidP="005F2648">
      <w:pPr>
        <w:tabs>
          <w:tab w:val="clear" w:pos="360"/>
        </w:tabs>
        <w:spacing w:after="0"/>
      </w:pPr>
      <w:r>
        <w:t>Juvenile TV special</w:t>
      </w:r>
    </w:p>
    <w:sectPr w:rsidR="00BE1075" w:rsidSect="00F60533">
      <w:headerReference w:type="first" r:id="rId12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28" w:rsidRDefault="00607C28" w:rsidP="0007217E">
      <w:pPr>
        <w:spacing w:after="0"/>
      </w:pPr>
      <w:r>
        <w:separator/>
      </w:r>
    </w:p>
  </w:endnote>
  <w:endnote w:type="continuationSeparator" w:id="0">
    <w:p w:rsidR="00607C28" w:rsidRDefault="00607C28" w:rsidP="00072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FCD" w:rsidRDefault="00BF00BF">
    <w:pPr>
      <w:pStyle w:val="Footer"/>
      <w:rPr>
        <w:noProof/>
        <w:sz w:val="18"/>
      </w:rPr>
    </w:pPr>
    <w:r>
      <w:rPr>
        <w:sz w:val="18"/>
      </w:rPr>
      <w:t>DVD Classification Discussion Group</w:t>
    </w:r>
    <w:r>
      <w:rPr>
        <w:sz w:val="18"/>
      </w:rPr>
      <w:tab/>
    </w:r>
    <w:r w:rsidRPr="00225FCD">
      <w:rPr>
        <w:sz w:val="18"/>
      </w:rPr>
      <w:fldChar w:fldCharType="begin"/>
    </w:r>
    <w:r w:rsidRPr="00225FCD">
      <w:rPr>
        <w:sz w:val="18"/>
      </w:rPr>
      <w:instrText xml:space="preserve"> PAGE   \* MERGEFORMAT </w:instrText>
    </w:r>
    <w:r w:rsidRPr="00225FCD">
      <w:rPr>
        <w:sz w:val="18"/>
      </w:rPr>
      <w:fldChar w:fldCharType="separate"/>
    </w:r>
    <w:r w:rsidR="005F2648">
      <w:rPr>
        <w:noProof/>
        <w:sz w:val="18"/>
      </w:rPr>
      <w:t>3</w:t>
    </w:r>
    <w:r w:rsidRPr="00225FCD">
      <w:rPr>
        <w:noProof/>
        <w:sz w:val="18"/>
      </w:rPr>
      <w:fldChar w:fldCharType="end"/>
    </w:r>
    <w:r>
      <w:rPr>
        <w:noProof/>
        <w:sz w:val="18"/>
      </w:rPr>
      <w:tab/>
      <w:t>February 1, 2017</w:t>
    </w:r>
  </w:p>
  <w:p w:rsidR="00225FCD" w:rsidRPr="00225FCD" w:rsidRDefault="00F60533">
    <w:pPr>
      <w:pStyle w:val="Footer"/>
      <w:rPr>
        <w:sz w:val="18"/>
      </w:rPr>
    </w:pPr>
    <w:r>
      <w:rPr>
        <w:noProof/>
        <w:sz w:val="18"/>
      </w:rPr>
      <w:t>Implementation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7E" w:rsidRDefault="0007217E" w:rsidP="0007217E">
    <w:pPr>
      <w:pStyle w:val="Footer"/>
      <w:rPr>
        <w:noProof/>
        <w:sz w:val="18"/>
      </w:rPr>
    </w:pPr>
    <w:r>
      <w:rPr>
        <w:sz w:val="18"/>
      </w:rPr>
      <w:t>DVD Classification Discussion Group</w:t>
    </w:r>
    <w:r>
      <w:rPr>
        <w:sz w:val="18"/>
      </w:rPr>
      <w:tab/>
    </w:r>
    <w:r w:rsidRPr="00F27FB2">
      <w:rPr>
        <w:sz w:val="18"/>
      </w:rPr>
      <w:fldChar w:fldCharType="begin"/>
    </w:r>
    <w:r w:rsidRPr="00F27FB2">
      <w:rPr>
        <w:sz w:val="18"/>
      </w:rPr>
      <w:instrText xml:space="preserve"> PAGE   \* MERGEFORMAT </w:instrText>
    </w:r>
    <w:r w:rsidRPr="00F27FB2">
      <w:rPr>
        <w:sz w:val="18"/>
      </w:rPr>
      <w:fldChar w:fldCharType="separate"/>
    </w:r>
    <w:r w:rsidR="005F2648">
      <w:rPr>
        <w:noProof/>
        <w:sz w:val="18"/>
      </w:rPr>
      <w:t>4</w:t>
    </w:r>
    <w:r w:rsidRPr="00F27FB2">
      <w:rPr>
        <w:noProof/>
        <w:sz w:val="18"/>
      </w:rPr>
      <w:fldChar w:fldCharType="end"/>
    </w:r>
    <w:r>
      <w:rPr>
        <w:noProof/>
        <w:sz w:val="18"/>
      </w:rPr>
      <w:tab/>
      <w:t>February 1, 2017</w:t>
    </w:r>
  </w:p>
  <w:p w:rsidR="0007217E" w:rsidRPr="0007217E" w:rsidRDefault="0007217E" w:rsidP="0007217E">
    <w:pPr>
      <w:pStyle w:val="Footer"/>
      <w:rPr>
        <w:sz w:val="18"/>
      </w:rPr>
    </w:pPr>
    <w:r>
      <w:rPr>
        <w:noProof/>
        <w:sz w:val="18"/>
      </w:rPr>
      <w:t>Implementation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28" w:rsidRDefault="00607C28" w:rsidP="0007217E">
      <w:pPr>
        <w:spacing w:after="0"/>
      </w:pPr>
      <w:r>
        <w:separator/>
      </w:r>
    </w:p>
  </w:footnote>
  <w:footnote w:type="continuationSeparator" w:id="0">
    <w:p w:rsidR="00607C28" w:rsidRDefault="00607C28" w:rsidP="00072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7E" w:rsidRDefault="0007217E" w:rsidP="0007217E">
    <w:pPr>
      <w:pStyle w:val="Header"/>
      <w:jc w:val="center"/>
      <w:rPr>
        <w:b/>
        <w:sz w:val="28"/>
      </w:rPr>
    </w:pPr>
    <w:r w:rsidRPr="00F27FB2">
      <w:rPr>
        <w:b/>
      </w:rPr>
      <w:t>DVD Classification Discussion Group</w:t>
    </w:r>
  </w:p>
  <w:p w:rsidR="0007217E" w:rsidRPr="0007217E" w:rsidRDefault="0007217E" w:rsidP="0007217E">
    <w:pPr>
      <w:pStyle w:val="Header"/>
      <w:spacing w:after="120"/>
      <w:jc w:val="center"/>
      <w:rPr>
        <w:b/>
        <w:sz w:val="28"/>
      </w:rPr>
    </w:pPr>
    <w:r>
      <w:rPr>
        <w:b/>
        <w:sz w:val="28"/>
      </w:rPr>
      <w:t>Implementation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33" w:rsidRDefault="00F60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94" w:rsidRPr="00085394" w:rsidRDefault="00085394" w:rsidP="00085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6D8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4184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1153"/>
    <w:multiLevelType w:val="multilevel"/>
    <w:tmpl w:val="4B06A6C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43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760A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B1592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C49AF"/>
    <w:multiLevelType w:val="multilevel"/>
    <w:tmpl w:val="4B06A6C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43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33972"/>
    <w:multiLevelType w:val="multilevel"/>
    <w:tmpl w:val="4B06A6C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43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04BB4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F3"/>
    <w:rsid w:val="0007217E"/>
    <w:rsid w:val="00085394"/>
    <w:rsid w:val="0011585D"/>
    <w:rsid w:val="002A4B2E"/>
    <w:rsid w:val="00371C8E"/>
    <w:rsid w:val="003E7F90"/>
    <w:rsid w:val="00546AE7"/>
    <w:rsid w:val="00564175"/>
    <w:rsid w:val="005F2648"/>
    <w:rsid w:val="00607C28"/>
    <w:rsid w:val="00614AF3"/>
    <w:rsid w:val="00706E35"/>
    <w:rsid w:val="007745F2"/>
    <w:rsid w:val="007B776B"/>
    <w:rsid w:val="00A51905"/>
    <w:rsid w:val="00AD25D3"/>
    <w:rsid w:val="00B95CB1"/>
    <w:rsid w:val="00BC48B2"/>
    <w:rsid w:val="00BE1075"/>
    <w:rsid w:val="00BF00BF"/>
    <w:rsid w:val="00C762CE"/>
    <w:rsid w:val="00CE22A9"/>
    <w:rsid w:val="00D765D4"/>
    <w:rsid w:val="00E53D92"/>
    <w:rsid w:val="00E6739E"/>
    <w:rsid w:val="00EA616C"/>
    <w:rsid w:val="00EF763B"/>
    <w:rsid w:val="00F60533"/>
    <w:rsid w:val="00F937ED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58DB1-712E-47BA-9843-B1176047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AF3"/>
    <w:pPr>
      <w:tabs>
        <w:tab w:val="left" w:pos="360"/>
      </w:tabs>
      <w:spacing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2"/>
    <w:basedOn w:val="Normal"/>
    <w:link w:val="NoSpacingChar"/>
    <w:qFormat/>
    <w:rsid w:val="00F937ED"/>
    <w:rPr>
      <w:rFonts w:ascii="Arial" w:hAnsi="Arial"/>
    </w:rPr>
  </w:style>
  <w:style w:type="character" w:customStyle="1" w:styleId="NoSpacingChar">
    <w:name w:val="No Spacing Char"/>
    <w:aliases w:val="Normal2 Char"/>
    <w:basedOn w:val="DefaultParagraphFont"/>
    <w:link w:val="NoSpacing"/>
    <w:rsid w:val="00F937ED"/>
    <w:rPr>
      <w:rFonts w:ascii="Arial" w:hAnsi="Arial"/>
      <w:sz w:val="24"/>
    </w:rPr>
  </w:style>
  <w:style w:type="paragraph" w:customStyle="1" w:styleId="Normal3">
    <w:name w:val="Normal3"/>
    <w:qFormat/>
    <w:rsid w:val="00F937ED"/>
    <w:pPr>
      <w:spacing w:after="120" w:line="240" w:lineRule="auto"/>
    </w:pPr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614AF3"/>
    <w:pPr>
      <w:ind w:left="720"/>
      <w:contextualSpacing/>
    </w:pPr>
  </w:style>
  <w:style w:type="table" w:styleId="TableGrid">
    <w:name w:val="Table Grid"/>
    <w:basedOn w:val="TableNormal"/>
    <w:uiPriority w:val="39"/>
    <w:rsid w:val="0070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6E35"/>
    <w:pPr>
      <w:tabs>
        <w:tab w:val="clear" w:pos="36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6E3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7217E"/>
    <w:pPr>
      <w:tabs>
        <w:tab w:val="clear" w:pos="3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21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CATMGRWS</dc:creator>
  <cp:keywords/>
  <dc:description/>
  <cp:lastModifiedBy>CATMGRWS</cp:lastModifiedBy>
  <cp:revision>3</cp:revision>
  <dcterms:created xsi:type="dcterms:W3CDTF">2017-02-09T13:33:00Z</dcterms:created>
  <dcterms:modified xsi:type="dcterms:W3CDTF">2017-02-09T13:39:00Z</dcterms:modified>
</cp:coreProperties>
</file>